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2B0AAB" w14:textId="77777777" w:rsidR="00DF14EA" w:rsidRPr="00942FF6" w:rsidRDefault="007843E7" w:rsidP="00942FF6">
      <w:pPr>
        <w:rPr>
          <w:rFonts w:ascii="微软雅黑" w:eastAsia="微软雅黑" w:hAnsi="微软雅黑"/>
          <w:szCs w:val="21"/>
          <w:shd w:val="clear" w:color="auto" w:fill="FFFFFF"/>
        </w:rPr>
      </w:pPr>
      <w:r w:rsidRPr="00942FF6">
        <w:rPr>
          <w:rFonts w:ascii="微软雅黑" w:eastAsia="微软雅黑" w:hAnsi="微软雅黑"/>
          <w:szCs w:val="21"/>
          <w:shd w:val="clear" w:color="auto" w:fill="FFFFFF"/>
        </w:rPr>
        <w:t>信息时代，网络空间已成为陆、海、空、天之外人类活动的“第五空间”, 各国纷纷将网络空间安全纳入国家安全战略，制定和完善网络空间安全战略规划和法律法规。“没有网络安全就没有国家安全”，而网络安全应急工作是网络安全的最后一道防线</w:t>
      </w:r>
      <w:r w:rsidR="005F1D8D" w:rsidRPr="00942FF6">
        <w:rPr>
          <w:rFonts w:ascii="微软雅黑" w:eastAsia="微软雅黑" w:hAnsi="微软雅黑"/>
          <w:szCs w:val="21"/>
          <w:shd w:val="clear" w:color="auto" w:fill="FFFFFF"/>
        </w:rPr>
        <w:t>。</w:t>
      </w:r>
      <w:r w:rsidR="00DF14EA" w:rsidRPr="00942FF6">
        <w:rPr>
          <w:rFonts w:ascii="微软雅黑" w:eastAsia="微软雅黑" w:hAnsi="微软雅黑" w:hint="eastAsia"/>
          <w:szCs w:val="21"/>
          <w:shd w:val="clear" w:color="auto" w:fill="FFFFFF"/>
        </w:rPr>
        <w:t>完善网络安全重大事件应急处置机制</w:t>
      </w:r>
      <w:r w:rsidRPr="00942FF6">
        <w:rPr>
          <w:rFonts w:ascii="微软雅黑" w:eastAsia="微软雅黑" w:hAnsi="微软雅黑" w:hint="eastAsia"/>
          <w:szCs w:val="21"/>
          <w:shd w:val="clear" w:color="auto" w:fill="FFFFFF"/>
        </w:rPr>
        <w:t>，</w:t>
      </w:r>
      <w:r w:rsidR="00DF14EA" w:rsidRPr="00942FF6">
        <w:rPr>
          <w:rFonts w:ascii="微软雅黑" w:eastAsia="微软雅黑" w:hAnsi="微软雅黑" w:hint="eastAsia"/>
          <w:szCs w:val="21"/>
          <w:shd w:val="clear" w:color="auto" w:fill="FFFFFF"/>
        </w:rPr>
        <w:t>是我国网络空间安全战略中明确提出的重大战略任务</w:t>
      </w:r>
      <w:r w:rsidR="006851A2">
        <w:rPr>
          <w:rFonts w:ascii="微软雅黑" w:eastAsia="微软雅黑" w:hAnsi="微软雅黑" w:hint="eastAsia"/>
          <w:szCs w:val="21"/>
          <w:shd w:val="clear" w:color="auto" w:fill="FFFFFF"/>
        </w:rPr>
        <w:t>，</w:t>
      </w:r>
      <w:r w:rsidR="00DF14EA" w:rsidRPr="00942FF6">
        <w:rPr>
          <w:rFonts w:ascii="微软雅黑" w:eastAsia="微软雅黑" w:hAnsi="微软雅黑" w:hint="eastAsia"/>
          <w:szCs w:val="21"/>
          <w:shd w:val="clear" w:color="auto" w:fill="FFFFFF"/>
        </w:rPr>
        <w:t>培养符合国家战略和行业发展需要的高水平</w:t>
      </w:r>
      <w:r w:rsidR="003E02A5">
        <w:rPr>
          <w:rFonts w:ascii="微软雅黑" w:eastAsia="微软雅黑" w:hAnsi="微软雅黑" w:hint="eastAsia"/>
          <w:szCs w:val="21"/>
          <w:shd w:val="clear" w:color="auto" w:fill="FFFFFF"/>
        </w:rPr>
        <w:t>网络安全</w:t>
      </w:r>
      <w:r w:rsidR="00DF14EA" w:rsidRPr="00942FF6">
        <w:rPr>
          <w:rFonts w:ascii="微软雅黑" w:eastAsia="微软雅黑" w:hAnsi="微软雅黑" w:hint="eastAsia"/>
          <w:szCs w:val="21"/>
          <w:shd w:val="clear" w:color="auto" w:fill="FFFFFF"/>
        </w:rPr>
        <w:t>人才是夯实国家网络安全基础的</w:t>
      </w:r>
      <w:r w:rsidR="006851A2">
        <w:rPr>
          <w:rFonts w:ascii="微软雅黑" w:eastAsia="微软雅黑" w:hAnsi="微软雅黑" w:hint="eastAsia"/>
          <w:szCs w:val="21"/>
          <w:shd w:val="clear" w:color="auto" w:fill="FFFFFF"/>
        </w:rPr>
        <w:t>重中之重。</w:t>
      </w:r>
    </w:p>
    <w:p w14:paraId="7C452CBE" w14:textId="77777777" w:rsidR="00DC55B2" w:rsidRDefault="008E3188" w:rsidP="00942FF6">
      <w:pPr>
        <w:ind w:firstLine="420"/>
        <w:rPr>
          <w:rFonts w:ascii="微软雅黑" w:eastAsia="微软雅黑" w:hAnsi="微软雅黑"/>
          <w:szCs w:val="21"/>
          <w:shd w:val="clear" w:color="auto" w:fill="FFFFFF"/>
        </w:rPr>
      </w:pPr>
      <w:r w:rsidRPr="00942FF6">
        <w:rPr>
          <w:rFonts w:ascii="微软雅黑" w:eastAsia="微软雅黑" w:hAnsi="微软雅黑" w:hint="eastAsia"/>
          <w:szCs w:val="21"/>
          <w:shd w:val="clear" w:color="auto" w:fill="FFFFFF"/>
        </w:rPr>
        <w:t>2</w:t>
      </w:r>
      <w:r w:rsidRPr="00942FF6">
        <w:rPr>
          <w:rFonts w:ascii="微软雅黑" w:eastAsia="微软雅黑" w:hAnsi="微软雅黑"/>
          <w:szCs w:val="21"/>
          <w:shd w:val="clear" w:color="auto" w:fill="FFFFFF"/>
        </w:rPr>
        <w:t>019</w:t>
      </w:r>
      <w:r w:rsidRPr="00942FF6">
        <w:rPr>
          <w:rFonts w:ascii="微软雅黑" w:eastAsia="微软雅黑" w:hAnsi="微软雅黑" w:hint="eastAsia"/>
          <w:szCs w:val="21"/>
          <w:shd w:val="clear" w:color="auto" w:fill="FFFFFF"/>
        </w:rPr>
        <w:t>年1月7日</w:t>
      </w:r>
      <w:r w:rsidRPr="00942FF6">
        <w:rPr>
          <w:rFonts w:ascii="微软雅黑" w:eastAsia="微软雅黑" w:hAnsi="微软雅黑"/>
          <w:szCs w:val="21"/>
          <w:shd w:val="clear" w:color="auto" w:fill="FFFFFF"/>
        </w:rPr>
        <w:t>-</w:t>
      </w:r>
      <w:r w:rsidRPr="00942FF6">
        <w:rPr>
          <w:rFonts w:ascii="微软雅黑" w:eastAsia="微软雅黑" w:hAnsi="微软雅黑" w:hint="eastAsia"/>
          <w:szCs w:val="21"/>
          <w:shd w:val="clear" w:color="auto" w:fill="FFFFFF"/>
        </w:rPr>
        <w:t>11日，</w:t>
      </w:r>
      <w:r w:rsidR="008336A6">
        <w:rPr>
          <w:rFonts w:ascii="微软雅黑" w:eastAsia="微软雅黑" w:hAnsi="微软雅黑" w:hint="eastAsia"/>
          <w:szCs w:val="21"/>
          <w:shd w:val="clear" w:color="auto" w:fill="FFFFFF"/>
        </w:rPr>
        <w:t>国内首家“</w:t>
      </w:r>
      <w:r w:rsidR="008336A6">
        <w:rPr>
          <w:rFonts w:ascii="微软雅黑" w:eastAsia="微软雅黑" w:hAnsi="微软雅黑" w:hint="eastAsia"/>
          <w:color w:val="191F25"/>
          <w:szCs w:val="21"/>
          <w:shd w:val="clear" w:color="auto" w:fill="FFFFFF"/>
        </w:rPr>
        <w:t>实践</w:t>
      </w:r>
      <w:r w:rsidR="008336A6">
        <w:rPr>
          <w:rFonts w:ascii="微软雅黑" w:eastAsia="微软雅黑" w:hAnsi="微软雅黑" w:hint="eastAsia"/>
          <w:szCs w:val="21"/>
          <w:shd w:val="clear" w:color="auto" w:fill="FFFFFF"/>
        </w:rPr>
        <w:t>式”</w:t>
      </w:r>
      <w:r w:rsidR="00DC55B2" w:rsidRPr="00942FF6">
        <w:rPr>
          <w:rFonts w:ascii="微软雅黑" w:eastAsia="微软雅黑" w:hAnsi="微软雅黑"/>
          <w:szCs w:val="21"/>
          <w:shd w:val="clear" w:color="auto" w:fill="FFFFFF"/>
        </w:rPr>
        <w:t>网络安全应急响应技术培训</w:t>
      </w:r>
      <w:r w:rsidR="00DC55B2" w:rsidRPr="00942FF6">
        <w:rPr>
          <w:rFonts w:ascii="微软雅黑" w:eastAsia="微软雅黑" w:hAnsi="微软雅黑" w:hint="eastAsia"/>
          <w:szCs w:val="21"/>
          <w:shd w:val="clear" w:color="auto" w:fill="FFFFFF"/>
        </w:rPr>
        <w:t xml:space="preserve">（Cyberspace Security Emergency </w:t>
      </w:r>
      <w:r w:rsidR="00DC55B2" w:rsidRPr="00942FF6">
        <w:rPr>
          <w:rFonts w:ascii="微软雅黑" w:eastAsia="微软雅黑" w:hAnsi="微软雅黑"/>
          <w:szCs w:val="21"/>
          <w:shd w:val="clear" w:color="auto" w:fill="FFFFFF"/>
        </w:rPr>
        <w:t>Response</w:t>
      </w:r>
      <w:r w:rsidR="00DC55B2" w:rsidRPr="00942FF6">
        <w:rPr>
          <w:rFonts w:ascii="微软雅黑" w:eastAsia="微软雅黑" w:hAnsi="微软雅黑" w:hint="eastAsia"/>
          <w:szCs w:val="21"/>
          <w:shd w:val="clear" w:color="auto" w:fill="FFFFFF"/>
        </w:rPr>
        <w:t xml:space="preserve"> Engineer，简称CSERE）培训班</w:t>
      </w:r>
      <w:r w:rsidR="00DC55B2">
        <w:rPr>
          <w:rFonts w:ascii="微软雅黑" w:eastAsia="微软雅黑" w:hAnsi="微软雅黑" w:hint="eastAsia"/>
          <w:szCs w:val="21"/>
          <w:shd w:val="clear" w:color="auto" w:fill="FFFFFF"/>
        </w:rPr>
        <w:t>，将在北京举办。</w:t>
      </w:r>
      <w:r w:rsidR="00DC55B2" w:rsidRPr="00942FF6">
        <w:rPr>
          <w:rFonts w:ascii="微软雅黑" w:eastAsia="微软雅黑" w:hAnsi="微软雅黑" w:hint="eastAsia"/>
          <w:szCs w:val="21"/>
          <w:shd w:val="clear" w:color="auto" w:fill="FFFFFF"/>
        </w:rPr>
        <w:t>中国网络安全审查技术与认证中心联合安恒信息</w:t>
      </w:r>
      <w:r w:rsidR="00DC55B2">
        <w:rPr>
          <w:rFonts w:ascii="微软雅黑" w:eastAsia="微软雅黑" w:hAnsi="微软雅黑" w:hint="eastAsia"/>
          <w:szCs w:val="21"/>
          <w:shd w:val="clear" w:color="auto" w:fill="FFFFFF"/>
        </w:rPr>
        <w:t>，</w:t>
      </w:r>
      <w:r w:rsidR="00DC55B2" w:rsidRPr="00DC55B2">
        <w:rPr>
          <w:rFonts w:ascii="微软雅黑" w:eastAsia="微软雅黑" w:hAnsi="微软雅黑"/>
          <w:szCs w:val="21"/>
          <w:shd w:val="clear" w:color="auto" w:fill="FFFFFF"/>
        </w:rPr>
        <w:t>在全国范围内开创了</w:t>
      </w:r>
      <w:r w:rsidR="00DC55B2">
        <w:rPr>
          <w:rFonts w:ascii="微软雅黑" w:eastAsia="微软雅黑" w:hAnsi="微软雅黑" w:hint="eastAsia"/>
          <w:color w:val="191F25"/>
          <w:szCs w:val="21"/>
          <w:shd w:val="clear" w:color="auto" w:fill="FFFFFF"/>
        </w:rPr>
        <w:t>理念与技术并重，理论与实践融合，全方位提升急应响应技术能力的</w:t>
      </w:r>
      <w:r w:rsidR="00DC55B2" w:rsidRPr="00DC55B2">
        <w:rPr>
          <w:rFonts w:ascii="微软雅黑" w:eastAsia="微软雅黑" w:hAnsi="微软雅黑"/>
          <w:szCs w:val="21"/>
          <w:shd w:val="clear" w:color="auto" w:fill="FFFFFF"/>
        </w:rPr>
        <w:t>培训模式</w:t>
      </w:r>
      <w:r w:rsidR="00DC55B2">
        <w:rPr>
          <w:rFonts w:ascii="微软雅黑" w:eastAsia="微软雅黑" w:hAnsi="微软雅黑" w:hint="eastAsia"/>
          <w:szCs w:val="21"/>
          <w:shd w:val="clear" w:color="auto" w:fill="FFFFFF"/>
        </w:rPr>
        <w:t>。</w:t>
      </w:r>
    </w:p>
    <w:p w14:paraId="04D26113" w14:textId="0FD943F7" w:rsidR="00A8176A" w:rsidRDefault="00963BEF" w:rsidP="0046176C">
      <w:pPr>
        <w:ind w:firstLine="420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szCs w:val="21"/>
          <w:shd w:val="clear" w:color="auto" w:fill="FFFFFF"/>
        </w:rPr>
        <w:t>本次培训</w:t>
      </w:r>
      <w:proofErr w:type="gramStart"/>
      <w:r w:rsidR="00DC55B2">
        <w:rPr>
          <w:rFonts w:ascii="微软雅黑" w:eastAsia="微软雅黑" w:hAnsi="微软雅黑" w:hint="eastAsia"/>
          <w:szCs w:val="21"/>
          <w:shd w:val="clear" w:color="auto" w:fill="FFFFFF"/>
        </w:rPr>
        <w:t>结合安恒多年</w:t>
      </w:r>
      <w:proofErr w:type="gramEnd"/>
      <w:r w:rsidR="00345B1E">
        <w:rPr>
          <w:rFonts w:ascii="微软雅黑" w:eastAsia="微软雅黑" w:hAnsi="微软雅黑" w:hint="eastAsia"/>
          <w:szCs w:val="21"/>
          <w:shd w:val="clear" w:color="auto" w:fill="FFFFFF"/>
        </w:rPr>
        <w:t>在</w:t>
      </w:r>
      <w:r w:rsidR="00DC55B2">
        <w:rPr>
          <w:rFonts w:ascii="微软雅黑" w:eastAsia="微软雅黑" w:hAnsi="微软雅黑" w:hint="eastAsia"/>
          <w:szCs w:val="21"/>
          <w:shd w:val="clear" w:color="auto" w:fill="FFFFFF"/>
        </w:rPr>
        <w:t>大型活动网络安全</w:t>
      </w:r>
      <w:r w:rsidR="00345B1E">
        <w:rPr>
          <w:rFonts w:ascii="微软雅黑" w:eastAsia="微软雅黑" w:hAnsi="微软雅黑" w:hint="eastAsia"/>
          <w:szCs w:val="21"/>
          <w:shd w:val="clear" w:color="auto" w:fill="FFFFFF"/>
        </w:rPr>
        <w:t>应急响应</w:t>
      </w:r>
      <w:r w:rsidR="00DC55B2">
        <w:rPr>
          <w:rFonts w:ascii="微软雅黑" w:eastAsia="微软雅黑" w:hAnsi="微软雅黑" w:hint="eastAsia"/>
          <w:szCs w:val="21"/>
          <w:shd w:val="clear" w:color="auto" w:fill="FFFFFF"/>
        </w:rPr>
        <w:t>保障工作</w:t>
      </w:r>
      <w:r w:rsidR="0046176C">
        <w:rPr>
          <w:rFonts w:ascii="微软雅黑" w:eastAsia="微软雅黑" w:hAnsi="微软雅黑" w:hint="eastAsia"/>
          <w:szCs w:val="21"/>
          <w:shd w:val="clear" w:color="auto" w:fill="FFFFFF"/>
        </w:rPr>
        <w:t>中</w:t>
      </w:r>
      <w:r w:rsidR="00345B1E">
        <w:rPr>
          <w:rFonts w:ascii="微软雅黑" w:eastAsia="微软雅黑" w:hAnsi="微软雅黑" w:hint="eastAsia"/>
          <w:szCs w:val="21"/>
          <w:shd w:val="clear" w:color="auto" w:fill="FFFFFF"/>
        </w:rPr>
        <w:t>积累的</w:t>
      </w:r>
      <w:r w:rsidR="00DC55B2">
        <w:rPr>
          <w:rFonts w:ascii="微软雅黑" w:eastAsia="微软雅黑" w:hAnsi="微软雅黑" w:hint="eastAsia"/>
          <w:szCs w:val="21"/>
          <w:shd w:val="clear" w:color="auto" w:fill="FFFFFF"/>
        </w:rPr>
        <w:t>实战经验</w:t>
      </w:r>
      <w:r w:rsidR="00345B1E">
        <w:rPr>
          <w:rFonts w:ascii="微软雅黑" w:eastAsia="微软雅黑" w:hAnsi="微软雅黑" w:hint="eastAsia"/>
          <w:szCs w:val="21"/>
          <w:shd w:val="clear" w:color="auto" w:fill="FFFFFF"/>
        </w:rPr>
        <w:t>，</w:t>
      </w:r>
      <w:r w:rsidR="00345B1E" w:rsidRPr="00EA7A50">
        <w:rPr>
          <w:rFonts w:ascii="微软雅黑" w:eastAsia="微软雅黑" w:hAnsi="微软雅黑" w:hint="eastAsia"/>
          <w:color w:val="333333"/>
        </w:rPr>
        <w:t>通过理论与实践融合</w:t>
      </w:r>
      <w:r w:rsidR="0046176C">
        <w:rPr>
          <w:rFonts w:ascii="微软雅黑" w:eastAsia="微软雅黑" w:hAnsi="微软雅黑" w:hint="eastAsia"/>
          <w:color w:val="333333"/>
        </w:rPr>
        <w:t>、</w:t>
      </w:r>
      <w:r w:rsidR="0046176C" w:rsidRPr="00EA7A50">
        <w:rPr>
          <w:rFonts w:ascii="微软雅黑" w:eastAsia="微软雅黑" w:hAnsi="微软雅黑" w:hint="eastAsia"/>
          <w:color w:val="333333"/>
        </w:rPr>
        <w:t>素质与能力并重</w:t>
      </w:r>
      <w:r w:rsidR="00345B1E" w:rsidRPr="00EA7A50">
        <w:rPr>
          <w:rFonts w:ascii="微软雅黑" w:eastAsia="微软雅黑" w:hAnsi="微软雅黑" w:hint="eastAsia"/>
          <w:color w:val="333333"/>
        </w:rPr>
        <w:t>的培训过程和认证体系，</w:t>
      </w:r>
      <w:r w:rsidR="00345B1E">
        <w:rPr>
          <w:rFonts w:ascii="微软雅黑" w:eastAsia="微软雅黑" w:hAnsi="微软雅黑" w:hint="eastAsia"/>
          <w:color w:val="333333"/>
        </w:rPr>
        <w:t>对</w:t>
      </w:r>
      <w:r w:rsidR="00345B1E" w:rsidRPr="00EA7A50">
        <w:rPr>
          <w:rFonts w:ascii="微软雅黑" w:eastAsia="微软雅黑" w:hAnsi="微软雅黑" w:hint="eastAsia"/>
          <w:color w:val="333333"/>
        </w:rPr>
        <w:t>从事网络安全运营及应急响应工作</w:t>
      </w:r>
      <w:r w:rsidR="00345B1E">
        <w:rPr>
          <w:rFonts w:ascii="微软雅黑" w:eastAsia="微软雅黑" w:hAnsi="微软雅黑" w:hint="eastAsia"/>
          <w:color w:val="333333"/>
        </w:rPr>
        <w:t>的从业人员进行</w:t>
      </w:r>
      <w:r w:rsidR="00345B1E" w:rsidRPr="00EA7A50">
        <w:rPr>
          <w:rFonts w:ascii="微软雅黑" w:eastAsia="微软雅黑" w:hAnsi="微软雅黑" w:hint="eastAsia"/>
          <w:color w:val="333333"/>
        </w:rPr>
        <w:t>水平与资格认证</w:t>
      </w:r>
      <w:r w:rsidR="0046176C">
        <w:rPr>
          <w:rFonts w:ascii="微软雅黑" w:eastAsia="微软雅黑" w:hAnsi="微软雅黑" w:hint="eastAsia"/>
          <w:szCs w:val="21"/>
          <w:shd w:val="clear" w:color="auto" w:fill="FFFFFF"/>
        </w:rPr>
        <w:t>，推</w:t>
      </w:r>
      <w:r w:rsidR="0046176C" w:rsidRPr="00EA7A50">
        <w:rPr>
          <w:rFonts w:ascii="微软雅黑" w:eastAsia="微软雅黑" w:hAnsi="微软雅黑" w:hint="eastAsia"/>
          <w:color w:val="333333"/>
        </w:rPr>
        <w:t>进我国网络安全应急响应专业人才队伍的建设，全面提高我国</w:t>
      </w:r>
      <w:r w:rsidR="0046176C" w:rsidRPr="00345B1E">
        <w:rPr>
          <w:rFonts w:ascii="微软雅黑" w:eastAsia="微软雅黑" w:hAnsi="微软雅黑" w:hint="eastAsia"/>
          <w:color w:val="333333"/>
        </w:rPr>
        <w:t>网络安全</w:t>
      </w:r>
      <w:r w:rsidR="0046176C" w:rsidRPr="00345B1E">
        <w:rPr>
          <w:rFonts w:ascii="微软雅黑" w:eastAsia="微软雅黑" w:hAnsi="微软雅黑"/>
          <w:color w:val="333333"/>
        </w:rPr>
        <w:t>应急响应技术</w:t>
      </w:r>
      <w:r w:rsidR="0046176C" w:rsidRPr="00EA7A50">
        <w:rPr>
          <w:rFonts w:ascii="微软雅黑" w:eastAsia="微软雅黑" w:hAnsi="微软雅黑" w:hint="eastAsia"/>
          <w:color w:val="333333"/>
        </w:rPr>
        <w:t>人员的业务水平</w:t>
      </w:r>
      <w:r w:rsidR="0046176C">
        <w:rPr>
          <w:rFonts w:ascii="微软雅黑" w:eastAsia="微软雅黑" w:hAnsi="微软雅黑" w:hint="eastAsia"/>
          <w:color w:val="333333"/>
        </w:rPr>
        <w:t>。</w:t>
      </w:r>
    </w:p>
    <w:p w14:paraId="15E2C6AF" w14:textId="77777777" w:rsidR="00135F7F" w:rsidRPr="00135F7F" w:rsidRDefault="003E02A5" w:rsidP="003E02A5">
      <w:pPr>
        <w:ind w:firstLine="420"/>
        <w:rPr>
          <w:rFonts w:ascii="微软雅黑" w:eastAsia="微软雅黑" w:hAnsi="微软雅黑"/>
          <w:color w:val="333333"/>
        </w:rPr>
      </w:pPr>
      <w:r w:rsidRPr="00942FF6">
        <w:rPr>
          <w:rFonts w:ascii="微软雅黑" w:eastAsia="微软雅黑" w:hAnsi="微软雅黑" w:hint="eastAsia"/>
          <w:szCs w:val="21"/>
          <w:shd w:val="clear" w:color="auto" w:fill="FFFFFF"/>
        </w:rPr>
        <w:t>CSERE</w:t>
      </w:r>
      <w:r>
        <w:rPr>
          <w:rFonts w:ascii="微软雅黑" w:eastAsia="微软雅黑" w:hAnsi="微软雅黑" w:hint="eastAsia"/>
          <w:szCs w:val="21"/>
          <w:shd w:val="clear" w:color="auto" w:fill="FFFFFF"/>
        </w:rPr>
        <w:t>培训</w:t>
      </w:r>
      <w:r w:rsidR="009178D4">
        <w:rPr>
          <w:rFonts w:ascii="微软雅黑" w:eastAsia="微软雅黑" w:hAnsi="微软雅黑" w:hint="eastAsia"/>
          <w:color w:val="333333"/>
        </w:rPr>
        <w:t>侧重于培养</w:t>
      </w:r>
      <w:r w:rsidR="009178D4" w:rsidRPr="009178D4">
        <w:rPr>
          <w:rFonts w:ascii="微软雅黑" w:eastAsia="微软雅黑" w:hAnsi="微软雅黑" w:hint="eastAsia"/>
          <w:color w:val="333333"/>
        </w:rPr>
        <w:t>实践技术</w:t>
      </w:r>
      <w:r>
        <w:rPr>
          <w:rFonts w:ascii="微软雅黑" w:eastAsia="微软雅黑" w:hAnsi="微软雅黑" w:hint="eastAsia"/>
          <w:color w:val="333333"/>
        </w:rPr>
        <w:t>型网络安全</w:t>
      </w:r>
      <w:r w:rsidR="009178D4" w:rsidRPr="009178D4">
        <w:rPr>
          <w:rFonts w:ascii="微软雅黑" w:eastAsia="微软雅黑" w:hAnsi="微软雅黑" w:hint="eastAsia"/>
          <w:color w:val="333333"/>
        </w:rPr>
        <w:t>应急响应</w:t>
      </w:r>
      <w:r>
        <w:rPr>
          <w:rFonts w:ascii="微软雅黑" w:eastAsia="微软雅黑" w:hAnsi="微软雅黑" w:hint="eastAsia"/>
          <w:color w:val="333333"/>
        </w:rPr>
        <w:t>人才，</w:t>
      </w:r>
      <w:r w:rsidR="00A8176A">
        <w:rPr>
          <w:rFonts w:ascii="微软雅黑" w:eastAsia="微软雅黑" w:hAnsi="微软雅黑" w:hint="eastAsia"/>
          <w:color w:val="333333"/>
        </w:rPr>
        <w:t>通过安恒</w:t>
      </w:r>
      <w:r w:rsidR="00A8176A" w:rsidRPr="00A8176A">
        <w:rPr>
          <w:rFonts w:ascii="微软雅黑" w:eastAsia="微软雅黑" w:hAnsi="微软雅黑" w:hint="eastAsia"/>
          <w:szCs w:val="21"/>
          <w:shd w:val="clear" w:color="auto" w:fill="FFFFFF"/>
        </w:rPr>
        <w:t>信息自主研发和运营的网络安全人才及技术共享平台</w:t>
      </w:r>
      <w:r w:rsidR="00A8176A">
        <w:rPr>
          <w:rFonts w:ascii="微软雅黑" w:eastAsia="微软雅黑" w:hAnsi="微软雅黑" w:hint="eastAsia"/>
          <w:szCs w:val="21"/>
          <w:shd w:val="clear" w:color="auto" w:fill="FFFFFF"/>
        </w:rPr>
        <w:t>——</w:t>
      </w:r>
      <w:r w:rsidR="00A8176A">
        <w:rPr>
          <w:rFonts w:ascii="微软雅黑" w:eastAsia="微软雅黑" w:hAnsi="微软雅黑" w:hint="eastAsia"/>
          <w:color w:val="191F25"/>
          <w:szCs w:val="21"/>
          <w:shd w:val="clear" w:color="auto" w:fill="FFFFFF"/>
        </w:rPr>
        <w:t>X平台（</w:t>
      </w:r>
      <w:hyperlink r:id="rId6" w:history="1">
        <w:r w:rsidR="00A8176A" w:rsidRPr="004D1EAD">
          <w:rPr>
            <w:rStyle w:val="a4"/>
            <w:rFonts w:ascii="微软雅黑" w:eastAsia="微软雅黑" w:hAnsi="微软雅黑" w:hint="eastAsia"/>
            <w:szCs w:val="21"/>
            <w:shd w:val="clear" w:color="auto" w:fill="FFFFFF"/>
          </w:rPr>
          <w:t>www.linkedbyx.com</w:t>
        </w:r>
      </w:hyperlink>
      <w:r w:rsidR="00A8176A" w:rsidRPr="00A8176A">
        <w:rPr>
          <w:rFonts w:ascii="微软雅黑" w:eastAsia="微软雅黑" w:hAnsi="微软雅黑" w:hint="eastAsia"/>
          <w:szCs w:val="21"/>
          <w:shd w:val="clear" w:color="auto" w:fill="FFFFFF"/>
        </w:rPr>
        <w:t>）</w:t>
      </w:r>
      <w:r w:rsidR="00A8176A">
        <w:rPr>
          <w:rFonts w:ascii="微软雅黑" w:eastAsia="微软雅黑" w:hAnsi="微软雅黑" w:hint="eastAsia"/>
          <w:szCs w:val="21"/>
          <w:shd w:val="clear" w:color="auto" w:fill="FFFFFF"/>
        </w:rPr>
        <w:t>，作为</w:t>
      </w:r>
      <w:r w:rsidR="00A8176A" w:rsidRPr="00A8176A">
        <w:rPr>
          <w:rFonts w:ascii="微软雅黑" w:eastAsia="微软雅黑" w:hAnsi="微软雅黑" w:hint="eastAsia"/>
          <w:szCs w:val="21"/>
          <w:shd w:val="clear" w:color="auto" w:fill="FFFFFF"/>
        </w:rPr>
        <w:t>应急响应技术处置实战</w:t>
      </w:r>
      <w:r w:rsidR="00A8176A">
        <w:rPr>
          <w:rFonts w:ascii="微软雅黑" w:eastAsia="微软雅黑" w:hAnsi="微软雅黑" w:hint="eastAsia"/>
          <w:szCs w:val="21"/>
          <w:shd w:val="clear" w:color="auto" w:fill="FFFFFF"/>
        </w:rPr>
        <w:t>课程支撑平台，模拟</w:t>
      </w:r>
      <w:r w:rsidR="00135F7F">
        <w:rPr>
          <w:rFonts w:ascii="微软雅黑" w:eastAsia="微软雅黑" w:hAnsi="微软雅黑" w:hint="eastAsia"/>
          <w:szCs w:val="21"/>
          <w:shd w:val="clear" w:color="auto" w:fill="FFFFFF"/>
        </w:rPr>
        <w:t>大型活动网络安全应急响应真实场景</w:t>
      </w:r>
      <w:r w:rsidR="00A8176A">
        <w:rPr>
          <w:rFonts w:ascii="微软雅黑" w:eastAsia="微软雅黑" w:hAnsi="微软雅黑" w:hint="eastAsia"/>
          <w:szCs w:val="21"/>
          <w:shd w:val="clear" w:color="auto" w:fill="FFFFFF"/>
        </w:rPr>
        <w:t>，</w:t>
      </w:r>
      <w:r w:rsidR="00A8176A" w:rsidRPr="00A8176A">
        <w:rPr>
          <w:rFonts w:ascii="微软雅黑" w:eastAsia="微软雅黑" w:hAnsi="微软雅黑" w:hint="eastAsia"/>
          <w:szCs w:val="21"/>
          <w:shd w:val="clear" w:color="auto" w:fill="FFFFFF"/>
        </w:rPr>
        <w:t>通过实战演练的方式，提升演练人员的网络安全</w:t>
      </w:r>
      <w:r w:rsidR="00135F7F">
        <w:rPr>
          <w:rFonts w:ascii="微软雅黑" w:eastAsia="微软雅黑" w:hAnsi="微软雅黑" w:hint="eastAsia"/>
          <w:szCs w:val="21"/>
          <w:shd w:val="clear" w:color="auto" w:fill="FFFFFF"/>
        </w:rPr>
        <w:t>应急响应</w:t>
      </w:r>
      <w:r w:rsidR="00A8176A" w:rsidRPr="00A8176A">
        <w:rPr>
          <w:rFonts w:ascii="微软雅黑" w:eastAsia="微软雅黑" w:hAnsi="微软雅黑" w:hint="eastAsia"/>
          <w:szCs w:val="21"/>
          <w:shd w:val="clear" w:color="auto" w:fill="FFFFFF"/>
        </w:rPr>
        <w:t>技能</w:t>
      </w:r>
      <w:r w:rsidR="00135F7F" w:rsidRPr="00EA7A50">
        <w:rPr>
          <w:rFonts w:ascii="微软雅黑" w:eastAsia="微软雅黑" w:hAnsi="微软雅黑" w:hint="eastAsia"/>
          <w:color w:val="333333"/>
        </w:rPr>
        <w:t>。</w:t>
      </w:r>
      <w:r w:rsidR="00135F7F">
        <w:rPr>
          <w:rFonts w:ascii="微软雅黑" w:eastAsia="微软雅黑" w:hAnsi="微软雅黑" w:hint="eastAsia"/>
          <w:szCs w:val="21"/>
          <w:shd w:val="clear" w:color="auto" w:fill="FFFFFF"/>
        </w:rPr>
        <w:t>同时，</w:t>
      </w:r>
      <w:r w:rsidR="00135F7F">
        <w:rPr>
          <w:rFonts w:ascii="微软雅黑" w:eastAsia="微软雅黑" w:hAnsi="微软雅黑" w:hint="eastAsia"/>
          <w:color w:val="191F25"/>
          <w:szCs w:val="21"/>
          <w:shd w:val="clear" w:color="auto" w:fill="FFFFFF"/>
        </w:rPr>
        <w:t>X平台还可提供网络安全技术学习和教学环境，并高频开展与时俱进的网络安全技能竞赛，支持网络安全人员不断提升自身的技能水平，以满足日益变化的网络安全需求。</w:t>
      </w:r>
    </w:p>
    <w:p w14:paraId="37ECE491" w14:textId="77777777" w:rsidR="00A8176A" w:rsidRDefault="00A8176A" w:rsidP="00345B1E">
      <w:pPr>
        <w:rPr>
          <w:rFonts w:ascii="微软雅黑" w:eastAsia="微软雅黑" w:hAnsi="微软雅黑"/>
          <w:color w:val="333333"/>
        </w:rPr>
      </w:pPr>
    </w:p>
    <w:p w14:paraId="160962F9" w14:textId="77777777" w:rsidR="008336A6" w:rsidRPr="00D124D8" w:rsidRDefault="008336A6" w:rsidP="008E3188">
      <w:pPr>
        <w:ind w:firstLine="420"/>
        <w:rPr>
          <w:rFonts w:ascii="微软雅黑" w:eastAsia="微软雅黑" w:hAnsi="微软雅黑"/>
          <w:b/>
          <w:sz w:val="28"/>
          <w:szCs w:val="21"/>
          <w:shd w:val="clear" w:color="auto" w:fill="FFFFFF"/>
        </w:rPr>
      </w:pPr>
      <w:r w:rsidRPr="00D124D8">
        <w:rPr>
          <w:rFonts w:ascii="微软雅黑" w:eastAsia="微软雅黑" w:hAnsi="微软雅黑" w:hint="eastAsia"/>
          <w:b/>
          <w:color w:val="333333"/>
          <w:sz w:val="28"/>
        </w:rPr>
        <w:t>三步带你了解</w:t>
      </w:r>
      <w:r w:rsidRPr="00D124D8">
        <w:rPr>
          <w:rFonts w:ascii="微软雅黑" w:eastAsia="微软雅黑" w:hAnsi="微软雅黑" w:hint="eastAsia"/>
          <w:b/>
          <w:sz w:val="28"/>
          <w:szCs w:val="21"/>
          <w:shd w:val="clear" w:color="auto" w:fill="FFFFFF"/>
        </w:rPr>
        <w:t>CSERE</w:t>
      </w:r>
      <w:r w:rsidR="00963BEF">
        <w:rPr>
          <w:rFonts w:ascii="微软雅黑" w:eastAsia="微软雅黑" w:hAnsi="微软雅黑" w:hint="eastAsia"/>
          <w:b/>
          <w:sz w:val="28"/>
          <w:szCs w:val="21"/>
          <w:shd w:val="clear" w:color="auto" w:fill="FFFFFF"/>
        </w:rPr>
        <w:t>工程师</w:t>
      </w:r>
    </w:p>
    <w:p w14:paraId="0126AB33" w14:textId="77777777" w:rsidR="00345B1E" w:rsidRPr="00D124D8" w:rsidRDefault="00345B1E" w:rsidP="00D124D8">
      <w:pPr>
        <w:pStyle w:val="a3"/>
        <w:numPr>
          <w:ilvl w:val="0"/>
          <w:numId w:val="2"/>
        </w:numPr>
        <w:ind w:firstLineChars="0"/>
        <w:rPr>
          <w:rFonts w:ascii="微软雅黑" w:eastAsia="微软雅黑" w:hAnsi="微软雅黑"/>
          <w:color w:val="333333"/>
        </w:rPr>
      </w:pPr>
      <w:r w:rsidRPr="00D124D8">
        <w:rPr>
          <w:rFonts w:ascii="微软雅黑" w:eastAsia="微软雅黑" w:hAnsi="微软雅黑" w:hint="eastAsia"/>
          <w:color w:val="333333"/>
        </w:rPr>
        <w:t>什么是</w:t>
      </w:r>
      <w:r w:rsidRPr="00D124D8">
        <w:rPr>
          <w:rFonts w:ascii="微软雅黑" w:eastAsia="微软雅黑" w:hAnsi="微软雅黑" w:hint="eastAsia"/>
          <w:szCs w:val="21"/>
          <w:shd w:val="clear" w:color="auto" w:fill="FFFFFF"/>
        </w:rPr>
        <w:t>CSERE</w:t>
      </w:r>
      <w:r w:rsidR="00963BEF">
        <w:rPr>
          <w:rFonts w:ascii="微软雅黑" w:eastAsia="微软雅黑" w:hAnsi="微软雅黑" w:hint="eastAsia"/>
          <w:szCs w:val="21"/>
          <w:shd w:val="clear" w:color="auto" w:fill="FFFFFF"/>
        </w:rPr>
        <w:t>工程师</w:t>
      </w:r>
    </w:p>
    <w:p w14:paraId="4382749B" w14:textId="0475F658" w:rsidR="00345B1E" w:rsidRDefault="0046176C" w:rsidP="000F10C9">
      <w:pPr>
        <w:ind w:firstLineChars="200" w:firstLine="420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191F25"/>
          <w:szCs w:val="21"/>
          <w:shd w:val="clear" w:color="auto" w:fill="FFFFFF"/>
        </w:rPr>
        <w:lastRenderedPageBreak/>
        <w:t>CSERE</w:t>
      </w:r>
      <w:r w:rsidR="00963BEF">
        <w:rPr>
          <w:rFonts w:ascii="微软雅黑" w:eastAsia="微软雅黑" w:hAnsi="微软雅黑" w:hint="eastAsia"/>
          <w:color w:val="191F25"/>
          <w:szCs w:val="21"/>
          <w:shd w:val="clear" w:color="auto" w:fill="FFFFFF"/>
        </w:rPr>
        <w:t>工程师</w:t>
      </w:r>
      <w:r>
        <w:rPr>
          <w:rFonts w:ascii="微软雅黑" w:eastAsia="微软雅黑" w:hAnsi="微软雅黑" w:hint="eastAsia"/>
          <w:color w:val="191F25"/>
          <w:szCs w:val="21"/>
          <w:shd w:val="clear" w:color="auto" w:fill="FFFFFF"/>
        </w:rPr>
        <w:t>即“网络安全应急响应技术工程师”（Cyberspace Security Emergency Response Engineer，CSERE)，是中国网络安全审查技术与认证中心推出的</w:t>
      </w:r>
      <w:r w:rsidR="00963BEF">
        <w:rPr>
          <w:rFonts w:ascii="微软雅黑" w:eastAsia="微软雅黑" w:hAnsi="微软雅黑" w:hint="eastAsia"/>
          <w:color w:val="191F25"/>
          <w:szCs w:val="21"/>
          <w:shd w:val="clear" w:color="auto" w:fill="FFFFFF"/>
        </w:rPr>
        <w:t>网络安全系列注册工程师资质之一。</w:t>
      </w:r>
      <w:r>
        <w:rPr>
          <w:rFonts w:ascii="微软雅黑" w:eastAsia="微软雅黑" w:hAnsi="微软雅黑" w:hint="eastAsia"/>
          <w:color w:val="191F25"/>
          <w:szCs w:val="21"/>
          <w:shd w:val="clear" w:color="auto" w:fill="FFFFFF"/>
        </w:rPr>
        <w:t>。</w:t>
      </w:r>
      <w:r>
        <w:rPr>
          <w:rFonts w:ascii="微软雅黑" w:eastAsia="微软雅黑" w:hAnsi="微软雅黑" w:hint="eastAsia"/>
          <w:color w:val="191F25"/>
          <w:szCs w:val="21"/>
        </w:rPr>
        <w:br/>
      </w:r>
      <w:r>
        <w:rPr>
          <w:rFonts w:ascii="微软雅黑" w:eastAsia="微软雅黑" w:hAnsi="微软雅黑" w:hint="eastAsia"/>
          <w:color w:val="191F25"/>
          <w:szCs w:val="21"/>
          <w:shd w:val="clear" w:color="auto" w:fill="FFFFFF"/>
        </w:rPr>
        <w:t>CSERE</w:t>
      </w:r>
      <w:r w:rsidR="00963BEF">
        <w:rPr>
          <w:rFonts w:ascii="微软雅黑" w:eastAsia="微软雅黑" w:hAnsi="微软雅黑" w:hint="eastAsia"/>
          <w:color w:val="191F25"/>
          <w:szCs w:val="21"/>
          <w:shd w:val="clear" w:color="auto" w:fill="FFFFFF"/>
        </w:rPr>
        <w:t>工程师</w:t>
      </w:r>
      <w:r>
        <w:rPr>
          <w:rFonts w:ascii="微软雅黑" w:eastAsia="微软雅黑" w:hAnsi="微软雅黑" w:hint="eastAsia"/>
          <w:color w:val="191F25"/>
          <w:szCs w:val="21"/>
          <w:shd w:val="clear" w:color="auto" w:fill="FFFFFF"/>
        </w:rPr>
        <w:t>基于当前网络安全保障相关岗位的知识、技术和能力需求，结合网络安全应急响应的最新发展态势和前沿理念、具体的网络安全事件响应案例及专家经验，凝练出应急响应整体框架和技术处置方面的知识体系。在《网络安全应急响应技术工程师</w:t>
      </w:r>
      <w:r w:rsidR="00DF5174">
        <w:rPr>
          <w:rFonts w:ascii="微软雅黑" w:eastAsia="微软雅黑" w:hAnsi="微软雅黑" w:hint="eastAsia"/>
          <w:color w:val="191F25"/>
          <w:szCs w:val="21"/>
          <w:shd w:val="clear" w:color="auto" w:fill="FFFFFF"/>
        </w:rPr>
        <w:t>课程体系</w:t>
      </w:r>
      <w:r>
        <w:rPr>
          <w:rFonts w:ascii="微软雅黑" w:eastAsia="微软雅黑" w:hAnsi="微软雅黑" w:hint="eastAsia"/>
          <w:color w:val="191F25"/>
          <w:szCs w:val="21"/>
          <w:shd w:val="clear" w:color="auto" w:fill="FFFFFF"/>
        </w:rPr>
        <w:t>》的指导下，将理念、理论、技术、实践和演练融合，是权威的网络安全应急响应工程师培训体系和</w:t>
      </w:r>
      <w:r w:rsidR="00963BEF">
        <w:rPr>
          <w:rFonts w:ascii="微软雅黑" w:eastAsia="微软雅黑" w:hAnsi="微软雅黑" w:hint="eastAsia"/>
          <w:color w:val="191F25"/>
          <w:szCs w:val="21"/>
          <w:shd w:val="clear" w:color="auto" w:fill="FFFFFF"/>
        </w:rPr>
        <w:t>人才评价</w:t>
      </w:r>
      <w:r>
        <w:rPr>
          <w:rFonts w:ascii="微软雅黑" w:eastAsia="微软雅黑" w:hAnsi="微软雅黑" w:hint="eastAsia"/>
          <w:color w:val="191F25"/>
          <w:szCs w:val="21"/>
          <w:shd w:val="clear" w:color="auto" w:fill="FFFFFF"/>
        </w:rPr>
        <w:t>标准</w:t>
      </w:r>
      <w:r w:rsidR="003945C5" w:rsidRPr="00D124D8">
        <w:rPr>
          <w:rFonts w:ascii="微软雅黑" w:eastAsia="微软雅黑" w:hAnsi="微软雅黑" w:hint="eastAsia"/>
          <w:color w:val="333333"/>
        </w:rPr>
        <w:t>。</w:t>
      </w:r>
    </w:p>
    <w:p w14:paraId="7EC0372C" w14:textId="77777777" w:rsidR="003945C5" w:rsidRPr="003945C5" w:rsidRDefault="003945C5" w:rsidP="003945C5">
      <w:pPr>
        <w:pStyle w:val="a3"/>
        <w:numPr>
          <w:ilvl w:val="0"/>
          <w:numId w:val="2"/>
        </w:numPr>
        <w:ind w:firstLineChars="0"/>
        <w:rPr>
          <w:rFonts w:ascii="微软雅黑" w:eastAsia="微软雅黑" w:hAnsi="微软雅黑"/>
          <w:color w:val="333333"/>
        </w:rPr>
      </w:pPr>
      <w:r w:rsidRPr="003945C5">
        <w:rPr>
          <w:rFonts w:ascii="微软雅黑" w:eastAsia="微软雅黑" w:hAnsi="微软雅黑" w:hint="eastAsia"/>
          <w:szCs w:val="21"/>
          <w:shd w:val="clear" w:color="auto" w:fill="FFFFFF"/>
        </w:rPr>
        <w:t>CSERE</w:t>
      </w:r>
      <w:r>
        <w:rPr>
          <w:rFonts w:ascii="微软雅黑" w:eastAsia="微软雅黑" w:hAnsi="微软雅黑" w:hint="eastAsia"/>
          <w:szCs w:val="21"/>
          <w:shd w:val="clear" w:color="auto" w:fill="FFFFFF"/>
        </w:rPr>
        <w:t>培训目标</w:t>
      </w:r>
    </w:p>
    <w:p w14:paraId="2F1188A0" w14:textId="77777777" w:rsidR="003945C5" w:rsidRDefault="0046176C" w:rsidP="003945C5">
      <w:pPr>
        <w:ind w:firstLine="420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191F25"/>
          <w:szCs w:val="21"/>
          <w:shd w:val="clear" w:color="auto" w:fill="FFFFFF"/>
        </w:rPr>
        <w:t>获得CSERE</w:t>
      </w:r>
      <w:r w:rsidR="00963BEF">
        <w:rPr>
          <w:rFonts w:ascii="微软雅黑" w:eastAsia="微软雅黑" w:hAnsi="微软雅黑" w:hint="eastAsia"/>
          <w:color w:val="191F25"/>
          <w:szCs w:val="21"/>
          <w:shd w:val="clear" w:color="auto" w:fill="FFFFFF"/>
        </w:rPr>
        <w:t>工程师</w:t>
      </w:r>
      <w:r>
        <w:rPr>
          <w:rFonts w:ascii="微软雅黑" w:eastAsia="微软雅黑" w:hAnsi="微软雅黑" w:hint="eastAsia"/>
          <w:color w:val="191F25"/>
          <w:szCs w:val="21"/>
          <w:shd w:val="clear" w:color="auto" w:fill="FFFFFF"/>
        </w:rPr>
        <w:t>证书的技术人员能够了解我国网络安全应急响应的发展态势、前沿理念和技能要求，具备未雨绸缪的安全意识和亡羊补牢的技术能力，能独立建立、完善和优化组织的应急响应制度、流程和技术体系。能够在团队合作的基础上降低组织所面临的网络安全风险，发挥安全技术和产品的作用，减少网络安全事件对业务系统的影响，最大程度保障组织业务的连续性。</w:t>
      </w:r>
    </w:p>
    <w:p w14:paraId="4EB31C7E" w14:textId="77777777" w:rsidR="00D124D8" w:rsidRPr="005B000D" w:rsidRDefault="005B000D" w:rsidP="005B000D">
      <w:pPr>
        <w:pStyle w:val="a3"/>
        <w:numPr>
          <w:ilvl w:val="0"/>
          <w:numId w:val="2"/>
        </w:numPr>
        <w:ind w:firstLineChars="0"/>
        <w:rPr>
          <w:rFonts w:ascii="微软雅黑" w:eastAsia="微软雅黑" w:hAnsi="微软雅黑"/>
          <w:color w:val="333333"/>
        </w:rPr>
      </w:pPr>
      <w:r w:rsidRPr="005B000D">
        <w:rPr>
          <w:rFonts w:ascii="微软雅黑" w:eastAsia="微软雅黑" w:hAnsi="微软雅黑"/>
          <w:color w:val="333333"/>
        </w:rPr>
        <w:t>哪些人适合参加</w:t>
      </w:r>
      <w:r w:rsidRPr="005B000D">
        <w:rPr>
          <w:rFonts w:ascii="微软雅黑" w:eastAsia="微软雅黑" w:hAnsi="微软雅黑" w:hint="eastAsia"/>
          <w:color w:val="333333"/>
        </w:rPr>
        <w:t>CSERE培训</w:t>
      </w:r>
    </w:p>
    <w:p w14:paraId="4858FAB8" w14:textId="77777777" w:rsidR="00D124D8" w:rsidRPr="005B000D" w:rsidRDefault="005B000D" w:rsidP="005B000D">
      <w:pPr>
        <w:pStyle w:val="a3"/>
        <w:rPr>
          <w:rFonts w:ascii="微软雅黑" w:eastAsia="微软雅黑" w:hAnsi="微软雅黑"/>
          <w:color w:val="333333"/>
        </w:rPr>
      </w:pPr>
      <w:r w:rsidRPr="005B000D">
        <w:rPr>
          <w:rFonts w:ascii="微软雅黑" w:eastAsia="微软雅黑" w:hAnsi="微软雅黑" w:hint="eastAsia"/>
          <w:color w:val="333333"/>
        </w:rPr>
        <w:t>企事业单位、科研院所和高校从事网络安全风险管理、安全运营、应急响应体系建设和技术实施等的中高级安全保障技术人员</w:t>
      </w:r>
      <w:r>
        <w:rPr>
          <w:rFonts w:ascii="微软雅黑" w:eastAsia="微软雅黑" w:hAnsi="微软雅黑" w:hint="eastAsia"/>
          <w:color w:val="333333"/>
        </w:rPr>
        <w:t>、</w:t>
      </w:r>
      <w:r w:rsidRPr="005B000D">
        <w:rPr>
          <w:rFonts w:ascii="微软雅黑" w:eastAsia="微软雅黑" w:hAnsi="微软雅黑" w:hint="eastAsia"/>
          <w:color w:val="333333"/>
        </w:rPr>
        <w:t>年满18周岁学生</w:t>
      </w:r>
      <w:r w:rsidR="003945C5">
        <w:rPr>
          <w:rFonts w:ascii="微软雅黑" w:eastAsia="微软雅黑" w:hAnsi="微软雅黑" w:hint="eastAsia"/>
          <w:color w:val="333333"/>
        </w:rPr>
        <w:t>以及</w:t>
      </w:r>
      <w:r w:rsidRPr="005B000D">
        <w:rPr>
          <w:rFonts w:ascii="微软雅黑" w:eastAsia="微软雅黑" w:hAnsi="微软雅黑" w:hint="eastAsia"/>
          <w:color w:val="333333"/>
        </w:rPr>
        <w:t>应急响应相关从业者</w:t>
      </w:r>
      <w:r w:rsidR="003945C5">
        <w:rPr>
          <w:rFonts w:ascii="微软雅黑" w:eastAsia="微软雅黑" w:hAnsi="微软雅黑" w:hint="eastAsia"/>
          <w:color w:val="333333"/>
        </w:rPr>
        <w:t>等</w:t>
      </w:r>
    </w:p>
    <w:p w14:paraId="189742BB" w14:textId="77777777" w:rsidR="00D124D8" w:rsidRDefault="00D124D8" w:rsidP="008E3188">
      <w:pPr>
        <w:pStyle w:val="a3"/>
        <w:ind w:left="420" w:firstLineChars="0" w:firstLine="0"/>
        <w:rPr>
          <w:rFonts w:ascii="微软雅黑" w:eastAsia="微软雅黑" w:hAnsi="微软雅黑"/>
          <w:szCs w:val="21"/>
          <w:shd w:val="clear" w:color="auto" w:fill="FFFFFF"/>
        </w:rPr>
      </w:pPr>
    </w:p>
    <w:p w14:paraId="7DE7CA42" w14:textId="77777777" w:rsidR="005B000D" w:rsidRDefault="003945C5" w:rsidP="008E3188">
      <w:pPr>
        <w:pStyle w:val="a3"/>
        <w:ind w:left="420" w:firstLineChars="0" w:firstLine="0"/>
        <w:rPr>
          <w:rFonts w:ascii="微软雅黑" w:eastAsia="微软雅黑" w:hAnsi="微软雅黑"/>
          <w:szCs w:val="21"/>
          <w:shd w:val="clear" w:color="auto" w:fill="FFFFFF"/>
        </w:rPr>
      </w:pPr>
      <w:r>
        <w:rPr>
          <w:rFonts w:ascii="微软雅黑" w:eastAsia="微软雅黑" w:hAnsi="微软雅黑" w:hint="eastAsia"/>
          <w:szCs w:val="21"/>
          <w:shd w:val="clear" w:color="auto" w:fill="FFFFFF"/>
        </w:rPr>
        <w:t>附：</w:t>
      </w:r>
    </w:p>
    <w:p w14:paraId="40474D5F" w14:textId="77777777" w:rsidR="003945C5" w:rsidRPr="003945C5" w:rsidRDefault="003945C5" w:rsidP="003945C5">
      <w:pPr>
        <w:adjustRightInd w:val="0"/>
        <w:snapToGrid w:val="0"/>
        <w:jc w:val="center"/>
        <w:rPr>
          <w:rFonts w:ascii="黑体" w:eastAsia="黑体" w:hAnsi="宋体"/>
          <w:sz w:val="36"/>
          <w:szCs w:val="44"/>
        </w:rPr>
      </w:pPr>
      <w:r w:rsidRPr="003945C5">
        <w:rPr>
          <w:rFonts w:ascii="黑体" w:eastAsia="黑体" w:hAnsi="宋体" w:hint="eastAsia"/>
          <w:sz w:val="36"/>
          <w:szCs w:val="44"/>
        </w:rPr>
        <w:t>关于举办《</w:t>
      </w:r>
      <w:r w:rsidRPr="003945C5">
        <w:rPr>
          <w:rFonts w:ascii="黑体" w:eastAsia="黑体" w:hAnsi="宋体"/>
          <w:sz w:val="36"/>
          <w:szCs w:val="44"/>
        </w:rPr>
        <w:t>网络安全应急响应技术</w:t>
      </w:r>
      <w:r w:rsidRPr="003945C5">
        <w:rPr>
          <w:rFonts w:ascii="黑体" w:eastAsia="黑体" w:hAnsi="宋体" w:hint="eastAsia"/>
          <w:sz w:val="36"/>
          <w:szCs w:val="44"/>
        </w:rPr>
        <w:t>》工程师</w:t>
      </w:r>
    </w:p>
    <w:p w14:paraId="0A70180C" w14:textId="77777777" w:rsidR="003945C5" w:rsidRPr="003945C5" w:rsidRDefault="003945C5" w:rsidP="003945C5">
      <w:pPr>
        <w:adjustRightInd w:val="0"/>
        <w:snapToGrid w:val="0"/>
        <w:jc w:val="center"/>
        <w:rPr>
          <w:rFonts w:ascii="黑体" w:eastAsia="黑体" w:hAnsi="宋体"/>
          <w:sz w:val="36"/>
          <w:szCs w:val="44"/>
        </w:rPr>
      </w:pPr>
      <w:r w:rsidRPr="003945C5">
        <w:rPr>
          <w:rFonts w:ascii="黑体" w:eastAsia="黑体" w:hAnsi="宋体" w:hint="eastAsia"/>
          <w:sz w:val="36"/>
          <w:szCs w:val="44"/>
        </w:rPr>
        <w:t>培训班的通知</w:t>
      </w:r>
    </w:p>
    <w:p w14:paraId="0957325E" w14:textId="77777777" w:rsidR="003945C5" w:rsidRDefault="003945C5" w:rsidP="003945C5">
      <w:pPr>
        <w:adjustRightInd w:val="0"/>
        <w:snapToGrid w:val="0"/>
        <w:jc w:val="center"/>
        <w:rPr>
          <w:rFonts w:ascii="黑体" w:eastAsia="黑体" w:hAnsi="宋体"/>
          <w:sz w:val="44"/>
          <w:szCs w:val="44"/>
        </w:rPr>
      </w:pPr>
    </w:p>
    <w:p w14:paraId="713407DA" w14:textId="77777777" w:rsidR="003945C5" w:rsidRDefault="003945C5" w:rsidP="003945C5">
      <w:pPr>
        <w:pStyle w:val="1"/>
        <w:numPr>
          <w:ilvl w:val="0"/>
          <w:numId w:val="3"/>
        </w:numPr>
        <w:tabs>
          <w:tab w:val="left" w:pos="993"/>
        </w:tabs>
        <w:adjustRightInd w:val="0"/>
        <w:snapToGrid w:val="0"/>
        <w:spacing w:line="420" w:lineRule="auto"/>
        <w:ind w:left="0" w:firstLine="482"/>
        <w:outlineLvl w:val="0"/>
        <w:rPr>
          <w:rFonts w:ascii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培训时间、地点</w:t>
      </w:r>
    </w:p>
    <w:p w14:paraId="741E2FE0" w14:textId="68D361C4" w:rsidR="003945C5" w:rsidRDefault="003945C5" w:rsidP="003945C5">
      <w:pPr>
        <w:adjustRightInd w:val="0"/>
        <w:snapToGrid w:val="0"/>
        <w:spacing w:line="420" w:lineRule="auto"/>
        <w:ind w:firstLineChars="200" w:firstLine="480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lastRenderedPageBreak/>
        <w:t>时间：</w:t>
      </w:r>
      <w:r w:rsidR="00617735">
        <w:rPr>
          <w:rFonts w:ascii="宋体" w:hAnsi="宋体" w:cs="宋体" w:hint="eastAsia"/>
          <w:color w:val="000000"/>
          <w:sz w:val="24"/>
          <w:szCs w:val="24"/>
        </w:rPr>
        <w:t>2019</w:t>
      </w:r>
      <w:r>
        <w:rPr>
          <w:rFonts w:ascii="宋体" w:hAnsi="宋体" w:cs="宋体" w:hint="eastAsia"/>
          <w:color w:val="000000"/>
          <w:sz w:val="24"/>
          <w:szCs w:val="24"/>
        </w:rPr>
        <w:t>年1月7日</w:t>
      </w:r>
      <w:r>
        <w:rPr>
          <w:rFonts w:ascii="宋体" w:cs="宋体"/>
          <w:color w:val="000000"/>
          <w:sz w:val="24"/>
          <w:szCs w:val="24"/>
        </w:rPr>
        <w:t>-</w:t>
      </w:r>
      <w:r>
        <w:rPr>
          <w:rFonts w:ascii="宋体" w:hAnsi="宋体" w:cs="宋体" w:hint="eastAsia"/>
          <w:color w:val="000000"/>
          <w:sz w:val="24"/>
          <w:szCs w:val="24"/>
        </w:rPr>
        <w:t>11日（1月11日下午考试）</w:t>
      </w:r>
      <w:r>
        <w:rPr>
          <w:rFonts w:ascii="宋体" w:hAnsi="宋体" w:cs="宋体"/>
          <w:color w:val="000000"/>
          <w:sz w:val="24"/>
          <w:szCs w:val="24"/>
        </w:rPr>
        <w:t xml:space="preserve"> </w:t>
      </w:r>
    </w:p>
    <w:p w14:paraId="451FA3FA" w14:textId="77777777" w:rsidR="003945C5" w:rsidRDefault="003945C5" w:rsidP="003945C5">
      <w:pPr>
        <w:adjustRightInd w:val="0"/>
        <w:snapToGrid w:val="0"/>
        <w:spacing w:line="420" w:lineRule="auto"/>
        <w:ind w:firstLineChars="200" w:firstLine="480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 xml:space="preserve">地点：北京（暂定） </w:t>
      </w:r>
    </w:p>
    <w:p w14:paraId="69E2948B" w14:textId="77777777" w:rsidR="003945C5" w:rsidRPr="005B16FB" w:rsidRDefault="003945C5" w:rsidP="003945C5">
      <w:pPr>
        <w:pStyle w:val="1"/>
        <w:numPr>
          <w:ilvl w:val="0"/>
          <w:numId w:val="3"/>
        </w:numPr>
        <w:tabs>
          <w:tab w:val="left" w:pos="993"/>
        </w:tabs>
        <w:adjustRightInd w:val="0"/>
        <w:snapToGrid w:val="0"/>
        <w:spacing w:line="420" w:lineRule="auto"/>
        <w:ind w:left="0" w:firstLine="482"/>
        <w:outlineLvl w:val="0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培训对象</w:t>
      </w:r>
    </w:p>
    <w:p w14:paraId="346999D3" w14:textId="77777777" w:rsidR="003945C5" w:rsidRPr="00F2769E" w:rsidRDefault="003945C5" w:rsidP="003945C5">
      <w:pPr>
        <w:autoSpaceDE w:val="0"/>
        <w:autoSpaceDN w:val="0"/>
        <w:adjustRightInd w:val="0"/>
        <w:snapToGrid w:val="0"/>
        <w:spacing w:line="420" w:lineRule="auto"/>
        <w:ind w:firstLineChars="200" w:firstLine="480"/>
        <w:rPr>
          <w:rFonts w:hAnsi="宋体" w:cs="宋体"/>
          <w:sz w:val="24"/>
          <w:szCs w:val="24"/>
        </w:rPr>
      </w:pPr>
      <w:r w:rsidRPr="00F2769E">
        <w:rPr>
          <w:rFonts w:hAnsi="宋体" w:cs="宋体"/>
          <w:sz w:val="24"/>
          <w:szCs w:val="24"/>
        </w:rPr>
        <w:t>企事业单位、科研院所和高校从事网络安全风险管理、安全运营、应急响应体系建设和技术实施等的中高级安全保障技术人员。</w:t>
      </w:r>
    </w:p>
    <w:p w14:paraId="523EFAC2" w14:textId="77777777" w:rsidR="003945C5" w:rsidRDefault="003945C5" w:rsidP="003945C5">
      <w:pPr>
        <w:autoSpaceDE w:val="0"/>
        <w:autoSpaceDN w:val="0"/>
        <w:adjustRightInd w:val="0"/>
        <w:snapToGrid w:val="0"/>
        <w:spacing w:line="420" w:lineRule="auto"/>
        <w:ind w:firstLineChars="200" w:firstLine="480"/>
        <w:rPr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报考</w:t>
      </w:r>
      <w:r>
        <w:rPr>
          <w:rFonts w:ascii="Helvetica Neue" w:hAnsi="Helvetica Neue" w:cs="Helvetica Neue"/>
          <w:kern w:val="0"/>
          <w:sz w:val="26"/>
          <w:szCs w:val="26"/>
        </w:rPr>
        <w:t>CSERE</w:t>
      </w:r>
      <w:r w:rsidR="00963BEF">
        <w:rPr>
          <w:rFonts w:ascii="Helvetica Neue" w:hAnsi="Helvetica Neue" w:cs="Helvetica Neue" w:hint="eastAsia"/>
          <w:kern w:val="0"/>
          <w:sz w:val="26"/>
          <w:szCs w:val="26"/>
        </w:rPr>
        <w:t>工程师</w:t>
      </w:r>
      <w:r>
        <w:rPr>
          <w:rFonts w:hAnsi="宋体" w:cs="宋体" w:hint="eastAsia"/>
          <w:sz w:val="24"/>
          <w:szCs w:val="24"/>
        </w:rPr>
        <w:t>的申请人满足以下要求：</w:t>
      </w:r>
    </w:p>
    <w:p w14:paraId="5526CCC7" w14:textId="77777777" w:rsidR="003945C5" w:rsidRDefault="003945C5" w:rsidP="003945C5">
      <w:pPr>
        <w:autoSpaceDE w:val="0"/>
        <w:autoSpaceDN w:val="0"/>
        <w:adjustRightInd w:val="0"/>
        <w:snapToGrid w:val="0"/>
        <w:spacing w:line="420" w:lineRule="auto"/>
        <w:ind w:firstLineChars="200" w:firstLine="480"/>
        <w:rPr>
          <w:sz w:val="24"/>
          <w:szCs w:val="24"/>
        </w:rPr>
      </w:pPr>
      <w:r>
        <w:rPr>
          <w:rFonts w:cs="宋体" w:hint="eastAsia"/>
          <w:sz w:val="24"/>
          <w:szCs w:val="24"/>
        </w:rPr>
        <w:t>年满</w:t>
      </w:r>
      <w:r>
        <w:rPr>
          <w:rFonts w:cs="宋体" w:hint="eastAsia"/>
          <w:sz w:val="24"/>
          <w:szCs w:val="24"/>
        </w:rPr>
        <w:t>18</w:t>
      </w:r>
      <w:r>
        <w:rPr>
          <w:rFonts w:cs="宋体" w:hint="eastAsia"/>
          <w:sz w:val="24"/>
          <w:szCs w:val="24"/>
        </w:rPr>
        <w:t>周岁的学生或是应急响应相关从业者</w:t>
      </w:r>
      <w:r>
        <w:rPr>
          <w:rFonts w:hAnsi="宋体" w:cs="宋体" w:hint="eastAsia"/>
          <w:sz w:val="24"/>
          <w:szCs w:val="24"/>
        </w:rPr>
        <w:t>。</w:t>
      </w:r>
    </w:p>
    <w:p w14:paraId="4C8AC223" w14:textId="77777777" w:rsidR="003945C5" w:rsidRPr="005B16FB" w:rsidRDefault="003945C5" w:rsidP="003945C5">
      <w:pPr>
        <w:pStyle w:val="1"/>
        <w:numPr>
          <w:ilvl w:val="0"/>
          <w:numId w:val="3"/>
        </w:numPr>
        <w:tabs>
          <w:tab w:val="left" w:pos="993"/>
        </w:tabs>
        <w:adjustRightInd w:val="0"/>
        <w:snapToGrid w:val="0"/>
        <w:spacing w:line="420" w:lineRule="auto"/>
        <w:ind w:left="0" w:firstLine="482"/>
        <w:outlineLvl w:val="0"/>
        <w:rPr>
          <w:rFonts w:ascii="宋体" w:hAnsi="宋体" w:cs="宋体"/>
          <w:b/>
          <w:bCs/>
          <w:sz w:val="24"/>
          <w:szCs w:val="24"/>
        </w:rPr>
      </w:pPr>
      <w:r w:rsidRPr="005B16FB">
        <w:rPr>
          <w:rFonts w:ascii="宋体" w:hAnsi="宋体" w:cs="宋体" w:hint="eastAsia"/>
          <w:b/>
          <w:bCs/>
          <w:sz w:val="24"/>
          <w:szCs w:val="24"/>
        </w:rPr>
        <w:t>招生人数</w:t>
      </w:r>
    </w:p>
    <w:p w14:paraId="02469C60" w14:textId="77777777" w:rsidR="003945C5" w:rsidRDefault="003945C5" w:rsidP="003945C5">
      <w:pPr>
        <w:autoSpaceDE w:val="0"/>
        <w:autoSpaceDN w:val="0"/>
        <w:adjustRightInd w:val="0"/>
        <w:snapToGrid w:val="0"/>
        <w:spacing w:line="420" w:lineRule="auto"/>
        <w:ind w:firstLineChars="200" w:firstLine="480"/>
        <w:rPr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每班培训人数不超过</w:t>
      </w:r>
      <w:r>
        <w:rPr>
          <w:sz w:val="24"/>
          <w:szCs w:val="24"/>
        </w:rPr>
        <w:t>50</w:t>
      </w:r>
      <w:r>
        <w:rPr>
          <w:rFonts w:hAnsi="宋体" w:cs="宋体" w:hint="eastAsia"/>
          <w:sz w:val="24"/>
          <w:szCs w:val="24"/>
        </w:rPr>
        <w:t>人。</w:t>
      </w:r>
    </w:p>
    <w:p w14:paraId="69E9B250" w14:textId="77777777" w:rsidR="003945C5" w:rsidRPr="005B16FB" w:rsidRDefault="003945C5" w:rsidP="003945C5">
      <w:pPr>
        <w:pStyle w:val="1"/>
        <w:numPr>
          <w:ilvl w:val="0"/>
          <w:numId w:val="3"/>
        </w:numPr>
        <w:tabs>
          <w:tab w:val="left" w:pos="993"/>
        </w:tabs>
        <w:adjustRightInd w:val="0"/>
        <w:snapToGrid w:val="0"/>
        <w:spacing w:line="420" w:lineRule="auto"/>
        <w:ind w:left="0" w:firstLine="482"/>
        <w:outlineLvl w:val="0"/>
        <w:rPr>
          <w:rFonts w:ascii="宋体" w:hAnsi="宋体" w:cs="宋体"/>
          <w:b/>
          <w:bCs/>
          <w:sz w:val="24"/>
          <w:szCs w:val="24"/>
        </w:rPr>
      </w:pPr>
      <w:r w:rsidRPr="005B16FB">
        <w:rPr>
          <w:rFonts w:ascii="宋体" w:hAnsi="宋体" w:cs="宋体" w:hint="eastAsia"/>
          <w:b/>
          <w:bCs/>
          <w:sz w:val="24"/>
          <w:szCs w:val="24"/>
        </w:rPr>
        <w:t>培训内容</w:t>
      </w:r>
    </w:p>
    <w:p w14:paraId="456AA40C" w14:textId="06286734" w:rsidR="003945C5" w:rsidRDefault="003945C5" w:rsidP="003945C5">
      <w:pPr>
        <w:autoSpaceDE w:val="0"/>
        <w:autoSpaceDN w:val="0"/>
        <w:adjustRightInd w:val="0"/>
        <w:snapToGrid w:val="0"/>
        <w:spacing w:line="420" w:lineRule="auto"/>
        <w:ind w:firstLineChars="200" w:firstLine="480"/>
        <w:rPr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按照《</w:t>
      </w:r>
      <w:r w:rsidRPr="00957FC4">
        <w:rPr>
          <w:rFonts w:hAnsi="宋体" w:cs="宋体"/>
          <w:sz w:val="24"/>
          <w:szCs w:val="24"/>
        </w:rPr>
        <w:t>网络安全应急响应技术工程师</w:t>
      </w:r>
      <w:bookmarkStart w:id="0" w:name="_GoBack"/>
      <w:r w:rsidR="00B37AF5" w:rsidRPr="00B37AF5">
        <w:rPr>
          <w:rFonts w:hAnsi="宋体" w:cs="宋体" w:hint="eastAsia"/>
          <w:sz w:val="24"/>
          <w:szCs w:val="24"/>
        </w:rPr>
        <w:t>课程体系</w:t>
      </w:r>
      <w:bookmarkEnd w:id="0"/>
      <w:r>
        <w:rPr>
          <w:rFonts w:hAnsi="宋体" w:cs="宋体" w:hint="eastAsia"/>
          <w:sz w:val="24"/>
          <w:szCs w:val="24"/>
        </w:rPr>
        <w:t>》的要求，对应急响应的知识体系进行系统和详细的讲解，让学员了解和掌握其中的重点和难点，为中国网络安全</w:t>
      </w:r>
      <w:r w:rsidRPr="00957FC4">
        <w:rPr>
          <w:rFonts w:hAnsi="宋体" w:cs="宋体"/>
          <w:sz w:val="24"/>
          <w:szCs w:val="24"/>
        </w:rPr>
        <w:t>应急响应技术工程师</w:t>
      </w:r>
      <w:r>
        <w:rPr>
          <w:rFonts w:hAnsi="宋体" w:cs="宋体" w:hint="eastAsia"/>
          <w:sz w:val="24"/>
          <w:szCs w:val="24"/>
        </w:rPr>
        <w:t>认证考试做好准备。</w:t>
      </w:r>
    </w:p>
    <w:p w14:paraId="272429F1" w14:textId="77777777" w:rsidR="003945C5" w:rsidRPr="005B16FB" w:rsidRDefault="003945C5" w:rsidP="003945C5">
      <w:pPr>
        <w:pStyle w:val="1"/>
        <w:numPr>
          <w:ilvl w:val="0"/>
          <w:numId w:val="3"/>
        </w:numPr>
        <w:tabs>
          <w:tab w:val="left" w:pos="993"/>
        </w:tabs>
        <w:adjustRightInd w:val="0"/>
        <w:snapToGrid w:val="0"/>
        <w:spacing w:line="420" w:lineRule="auto"/>
        <w:ind w:left="0" w:firstLine="482"/>
        <w:outlineLvl w:val="0"/>
        <w:rPr>
          <w:rFonts w:ascii="宋体" w:hAnsi="宋体" w:cs="宋体"/>
          <w:b/>
          <w:bCs/>
          <w:sz w:val="24"/>
          <w:szCs w:val="24"/>
        </w:rPr>
      </w:pPr>
      <w:r w:rsidRPr="005B16FB">
        <w:rPr>
          <w:rFonts w:ascii="宋体" w:hAnsi="宋体" w:cs="宋体" w:hint="eastAsia"/>
          <w:b/>
          <w:bCs/>
          <w:sz w:val="24"/>
          <w:szCs w:val="24"/>
        </w:rPr>
        <w:t>培训学费</w:t>
      </w:r>
    </w:p>
    <w:p w14:paraId="3169C444" w14:textId="77777777" w:rsidR="003945C5" w:rsidRPr="00915385" w:rsidRDefault="003945C5" w:rsidP="003945C5">
      <w:pPr>
        <w:autoSpaceDE w:val="0"/>
        <w:autoSpaceDN w:val="0"/>
        <w:adjustRightInd w:val="0"/>
        <w:snapToGrid w:val="0"/>
        <w:spacing w:line="420" w:lineRule="auto"/>
        <w:ind w:firstLineChars="200" w:firstLine="480"/>
        <w:rPr>
          <w:rFonts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培训费8800元</w:t>
      </w:r>
      <w:r>
        <w:rPr>
          <w:rFonts w:ascii="宋体" w:hAnsi="宋体" w:cs="宋体"/>
          <w:sz w:val="24"/>
          <w:szCs w:val="24"/>
        </w:rPr>
        <w:t>/</w:t>
      </w:r>
      <w:r>
        <w:rPr>
          <w:rFonts w:ascii="宋体" w:hAnsi="宋体" w:cs="宋体" w:hint="eastAsia"/>
          <w:sz w:val="24"/>
          <w:szCs w:val="24"/>
        </w:rPr>
        <w:t>人，包含培训、培训教材、资料、午餐费等。需要住宿的学员请</w:t>
      </w:r>
      <w:r w:rsidRPr="00915385">
        <w:rPr>
          <w:rFonts w:hAnsi="宋体" w:cs="宋体" w:hint="eastAsia"/>
          <w:sz w:val="24"/>
          <w:szCs w:val="24"/>
        </w:rPr>
        <w:t>提前通知班务组联系人，食宿协助安排，费用自理。</w:t>
      </w:r>
    </w:p>
    <w:p w14:paraId="419B23A5" w14:textId="77777777" w:rsidR="003945C5" w:rsidRPr="00915385" w:rsidRDefault="003945C5" w:rsidP="003945C5">
      <w:pPr>
        <w:pStyle w:val="1"/>
        <w:numPr>
          <w:ilvl w:val="0"/>
          <w:numId w:val="3"/>
        </w:numPr>
        <w:tabs>
          <w:tab w:val="left" w:pos="993"/>
        </w:tabs>
        <w:adjustRightInd w:val="0"/>
        <w:snapToGrid w:val="0"/>
        <w:spacing w:line="420" w:lineRule="auto"/>
        <w:ind w:left="0" w:firstLine="482"/>
        <w:outlineLvl w:val="0"/>
        <w:rPr>
          <w:rFonts w:ascii="宋体" w:hAnsi="宋体" w:cs="宋体"/>
          <w:b/>
          <w:bCs/>
          <w:sz w:val="24"/>
          <w:szCs w:val="24"/>
        </w:rPr>
      </w:pPr>
      <w:r w:rsidRPr="00915385">
        <w:rPr>
          <w:rFonts w:ascii="宋体" w:hAnsi="宋体" w:cs="宋体" w:hint="eastAsia"/>
          <w:b/>
          <w:bCs/>
          <w:sz w:val="24"/>
          <w:szCs w:val="24"/>
        </w:rPr>
        <w:t>考试、认证费用</w:t>
      </w:r>
    </w:p>
    <w:p w14:paraId="77B33A98" w14:textId="105A9930" w:rsidR="003945C5" w:rsidRPr="00915385" w:rsidRDefault="003945C5" w:rsidP="003945C5">
      <w:pPr>
        <w:autoSpaceDE w:val="0"/>
        <w:autoSpaceDN w:val="0"/>
        <w:adjustRightInd w:val="0"/>
        <w:snapToGrid w:val="0"/>
        <w:spacing w:line="420" w:lineRule="auto"/>
        <w:ind w:firstLineChars="200" w:firstLine="480"/>
        <w:rPr>
          <w:rFonts w:hAnsi="宋体" w:cs="宋体"/>
          <w:sz w:val="24"/>
          <w:szCs w:val="24"/>
        </w:rPr>
      </w:pPr>
      <w:r w:rsidRPr="00915385">
        <w:rPr>
          <w:rFonts w:hAnsi="宋体" w:cs="宋体" w:hint="eastAsia"/>
          <w:sz w:val="24"/>
          <w:szCs w:val="24"/>
        </w:rPr>
        <w:t xml:space="preserve">   </w:t>
      </w:r>
      <w:r w:rsidRPr="00915385">
        <w:rPr>
          <w:rFonts w:hAnsi="宋体" w:cs="宋体"/>
          <w:sz w:val="24"/>
          <w:szCs w:val="24"/>
        </w:rPr>
        <w:t>考试费每人人民币捌佰</w:t>
      </w:r>
      <w:r>
        <w:rPr>
          <w:rFonts w:hAnsi="宋体" w:cs="宋体" w:hint="eastAsia"/>
          <w:sz w:val="24"/>
          <w:szCs w:val="24"/>
        </w:rPr>
        <w:t>壹</w:t>
      </w:r>
      <w:r w:rsidRPr="00915385">
        <w:rPr>
          <w:rFonts w:hAnsi="宋体" w:cs="宋体"/>
          <w:sz w:val="24"/>
          <w:szCs w:val="24"/>
        </w:rPr>
        <w:t>拾元整</w:t>
      </w:r>
      <w:r w:rsidRPr="00915385">
        <w:rPr>
          <w:rFonts w:hAnsi="宋体" w:cs="宋体"/>
          <w:sz w:val="24"/>
          <w:szCs w:val="24"/>
        </w:rPr>
        <w:t xml:space="preserve"> (</w:t>
      </w:r>
      <w:r w:rsidRPr="00915385">
        <w:rPr>
          <w:rFonts w:hAnsi="宋体" w:cs="宋体"/>
          <w:sz w:val="24"/>
          <w:szCs w:val="24"/>
        </w:rPr>
        <w:t>¥</w:t>
      </w:r>
      <w:r w:rsidRPr="00915385">
        <w:rPr>
          <w:rFonts w:hAnsi="宋体" w:cs="宋体"/>
          <w:sz w:val="24"/>
          <w:szCs w:val="24"/>
        </w:rPr>
        <w:t>810</w:t>
      </w:r>
      <w:r w:rsidRPr="00915385">
        <w:rPr>
          <w:rFonts w:hAnsi="宋体" w:cs="宋体"/>
          <w:sz w:val="24"/>
          <w:szCs w:val="24"/>
        </w:rPr>
        <w:t>元</w:t>
      </w:r>
      <w:r w:rsidRPr="00915385">
        <w:rPr>
          <w:rFonts w:hAnsi="宋体" w:cs="宋体"/>
          <w:sz w:val="24"/>
          <w:szCs w:val="24"/>
        </w:rPr>
        <w:t>/</w:t>
      </w:r>
      <w:r w:rsidRPr="00915385">
        <w:rPr>
          <w:rFonts w:hAnsi="宋体" w:cs="宋体"/>
          <w:sz w:val="24"/>
          <w:szCs w:val="24"/>
        </w:rPr>
        <w:t>人</w:t>
      </w:r>
      <w:r>
        <w:rPr>
          <w:rFonts w:hAnsi="宋体" w:cs="宋体"/>
          <w:sz w:val="24"/>
          <w:szCs w:val="24"/>
        </w:rPr>
        <w:t>)</w:t>
      </w:r>
      <w:r w:rsidRPr="00915385">
        <w:rPr>
          <w:rFonts w:hAnsi="宋体" w:cs="宋体"/>
          <w:sz w:val="24"/>
          <w:szCs w:val="24"/>
        </w:rPr>
        <w:t>,</w:t>
      </w:r>
      <w:r w:rsidRPr="00915385">
        <w:rPr>
          <w:rFonts w:hAnsi="宋体" w:cs="宋体"/>
          <w:sz w:val="24"/>
          <w:szCs w:val="24"/>
        </w:rPr>
        <w:t>认证费每人人民币贰佰柒拾元整</w:t>
      </w:r>
      <w:r w:rsidRPr="00915385">
        <w:rPr>
          <w:rFonts w:hAnsi="宋体" w:cs="宋体"/>
          <w:sz w:val="24"/>
          <w:szCs w:val="24"/>
        </w:rPr>
        <w:t xml:space="preserve"> (</w:t>
      </w:r>
      <w:r w:rsidRPr="00915385">
        <w:rPr>
          <w:rFonts w:hAnsi="宋体" w:cs="宋体"/>
          <w:sz w:val="24"/>
          <w:szCs w:val="24"/>
        </w:rPr>
        <w:t>¥</w:t>
      </w:r>
      <w:r w:rsidRPr="00915385">
        <w:rPr>
          <w:rFonts w:hAnsi="宋体" w:cs="宋体"/>
          <w:sz w:val="24"/>
          <w:szCs w:val="24"/>
        </w:rPr>
        <w:t>270</w:t>
      </w:r>
      <w:r w:rsidRPr="00915385">
        <w:rPr>
          <w:rFonts w:hAnsi="宋体" w:cs="宋体"/>
          <w:sz w:val="24"/>
          <w:szCs w:val="24"/>
        </w:rPr>
        <w:t>元</w:t>
      </w:r>
      <w:r w:rsidRPr="00915385">
        <w:rPr>
          <w:rFonts w:hAnsi="宋体" w:cs="宋体"/>
          <w:sz w:val="24"/>
          <w:szCs w:val="24"/>
        </w:rPr>
        <w:t>/</w:t>
      </w:r>
      <w:r w:rsidRPr="00915385">
        <w:rPr>
          <w:rFonts w:hAnsi="宋体" w:cs="宋体"/>
          <w:sz w:val="24"/>
          <w:szCs w:val="24"/>
        </w:rPr>
        <w:t>人</w:t>
      </w:r>
      <w:r w:rsidRPr="00915385">
        <w:rPr>
          <w:rFonts w:hAnsi="宋体" w:cs="宋体"/>
          <w:sz w:val="24"/>
          <w:szCs w:val="24"/>
        </w:rPr>
        <w:t xml:space="preserve">), </w:t>
      </w:r>
      <w:r w:rsidRPr="00915385">
        <w:rPr>
          <w:rFonts w:hAnsi="宋体" w:cs="宋体"/>
          <w:sz w:val="24"/>
          <w:szCs w:val="24"/>
        </w:rPr>
        <w:t>共计每人壹仟零捌拾元整</w:t>
      </w:r>
      <w:r w:rsidRPr="00915385">
        <w:rPr>
          <w:rFonts w:hAnsi="宋体" w:cs="宋体"/>
          <w:sz w:val="24"/>
          <w:szCs w:val="24"/>
        </w:rPr>
        <w:t xml:space="preserve"> (</w:t>
      </w:r>
      <w:r w:rsidRPr="00915385">
        <w:rPr>
          <w:rFonts w:hAnsi="宋体" w:cs="宋体"/>
          <w:sz w:val="24"/>
          <w:szCs w:val="24"/>
        </w:rPr>
        <w:t>¥</w:t>
      </w:r>
      <w:r w:rsidRPr="00915385">
        <w:rPr>
          <w:rFonts w:hAnsi="宋体" w:cs="宋体"/>
          <w:sz w:val="24"/>
          <w:szCs w:val="24"/>
        </w:rPr>
        <w:t>1080</w:t>
      </w:r>
      <w:r w:rsidRPr="00915385">
        <w:rPr>
          <w:rFonts w:hAnsi="宋体" w:cs="宋体"/>
          <w:sz w:val="24"/>
          <w:szCs w:val="24"/>
        </w:rPr>
        <w:t>元</w:t>
      </w:r>
      <w:r w:rsidRPr="00915385">
        <w:rPr>
          <w:rFonts w:hAnsi="宋体" w:cs="宋体"/>
          <w:sz w:val="24"/>
          <w:szCs w:val="24"/>
        </w:rPr>
        <w:t>/</w:t>
      </w:r>
      <w:r w:rsidRPr="00915385">
        <w:rPr>
          <w:rFonts w:hAnsi="宋体" w:cs="宋体"/>
          <w:sz w:val="24"/>
          <w:szCs w:val="24"/>
        </w:rPr>
        <w:t>人</w:t>
      </w:r>
      <w:r w:rsidRPr="00915385">
        <w:rPr>
          <w:rFonts w:hAnsi="宋体" w:cs="宋体"/>
          <w:sz w:val="24"/>
          <w:szCs w:val="24"/>
        </w:rPr>
        <w:t>)</w:t>
      </w:r>
      <w:r w:rsidRPr="00915385">
        <w:rPr>
          <w:rFonts w:hAnsi="宋体" w:cs="宋体"/>
          <w:sz w:val="24"/>
          <w:szCs w:val="24"/>
        </w:rPr>
        <w:t>。</w:t>
      </w:r>
      <w:r w:rsidRPr="00915385">
        <w:rPr>
          <w:rFonts w:hAnsi="宋体" w:cs="宋体"/>
          <w:sz w:val="24"/>
          <w:szCs w:val="24"/>
        </w:rPr>
        <w:t>(</w:t>
      </w:r>
      <w:r>
        <w:rPr>
          <w:rFonts w:hAnsi="宋体" w:cs="宋体" w:hint="eastAsia"/>
          <w:sz w:val="24"/>
          <w:szCs w:val="24"/>
        </w:rPr>
        <w:t>请在开班前到</w:t>
      </w:r>
      <w:r w:rsidRPr="00915385">
        <w:rPr>
          <w:rFonts w:hAnsi="宋体" w:cs="宋体"/>
          <w:sz w:val="24"/>
          <w:szCs w:val="24"/>
        </w:rPr>
        <w:t>进行线上注册</w:t>
      </w:r>
      <w:r w:rsidRPr="00915385">
        <w:rPr>
          <w:rFonts w:hAnsi="宋体" w:cs="宋体" w:hint="eastAsia"/>
          <w:sz w:val="24"/>
          <w:szCs w:val="24"/>
        </w:rPr>
        <w:t>报名在在线缴纳</w:t>
      </w:r>
      <w:r>
        <w:rPr>
          <w:rFonts w:hAnsi="宋体" w:cs="宋体" w:hint="eastAsia"/>
          <w:sz w:val="24"/>
          <w:szCs w:val="24"/>
        </w:rPr>
        <w:t>。网址：</w:t>
      </w:r>
      <w:hyperlink r:id="rId7" w:history="1">
        <w:r>
          <w:rPr>
            <w:rFonts w:ascii="Helvetica Neue" w:hAnsi="Helvetica Neue" w:cs="Helvetica Neue"/>
            <w:color w:val="118EFF"/>
            <w:kern w:val="0"/>
            <w:sz w:val="26"/>
            <w:szCs w:val="26"/>
          </w:rPr>
          <w:t>https://ryrzcisaw.isccc.gov.cn/</w:t>
        </w:r>
      </w:hyperlink>
      <w:r>
        <w:rPr>
          <w:rFonts w:hAnsi="宋体" w:cs="宋体" w:hint="eastAsia"/>
          <w:sz w:val="24"/>
          <w:szCs w:val="24"/>
        </w:rPr>
        <w:t>)</w:t>
      </w:r>
    </w:p>
    <w:p w14:paraId="31DBC844" w14:textId="77777777" w:rsidR="003945C5" w:rsidRPr="005B16FB" w:rsidRDefault="003945C5" w:rsidP="003945C5">
      <w:pPr>
        <w:adjustRightInd w:val="0"/>
        <w:snapToGrid w:val="0"/>
        <w:spacing w:line="420" w:lineRule="auto"/>
        <w:ind w:firstLineChars="200" w:firstLine="480"/>
        <w:rPr>
          <w:rFonts w:ascii="宋体" w:hAnsi="宋体" w:cs="宋体"/>
          <w:sz w:val="24"/>
          <w:szCs w:val="24"/>
        </w:rPr>
      </w:pPr>
      <w:r w:rsidRPr="005B16FB">
        <w:rPr>
          <w:rFonts w:ascii="宋体" w:hAnsi="宋体" w:cs="宋体" w:hint="eastAsia"/>
          <w:sz w:val="24"/>
          <w:szCs w:val="24"/>
        </w:rPr>
        <w:t>培训费交费方式：</w:t>
      </w:r>
      <w:r>
        <w:rPr>
          <w:rFonts w:ascii="宋体" w:hAnsi="宋体" w:cs="宋体" w:hint="eastAsia"/>
          <w:sz w:val="24"/>
          <w:szCs w:val="24"/>
        </w:rPr>
        <w:t>1</w:t>
      </w:r>
      <w:r w:rsidRPr="005B16FB">
        <w:rPr>
          <w:rFonts w:ascii="宋体" w:hAnsi="宋体" w:cs="宋体" w:hint="eastAsia"/>
          <w:sz w:val="24"/>
          <w:szCs w:val="24"/>
        </w:rPr>
        <w:t>月</w:t>
      </w:r>
      <w:r>
        <w:rPr>
          <w:rFonts w:ascii="宋体" w:hAnsi="宋体" w:cs="宋体" w:hint="eastAsia"/>
          <w:sz w:val="24"/>
          <w:szCs w:val="24"/>
        </w:rPr>
        <w:t>5</w:t>
      </w:r>
      <w:r w:rsidRPr="005B16FB">
        <w:rPr>
          <w:rFonts w:ascii="宋体" w:hAnsi="宋体" w:cs="宋体" w:hint="eastAsia"/>
          <w:sz w:val="24"/>
          <w:szCs w:val="24"/>
        </w:rPr>
        <w:t>日前将培训费</w:t>
      </w:r>
      <w:r>
        <w:rPr>
          <w:rFonts w:ascii="宋体" w:hAnsi="宋体" w:cs="宋体" w:hint="eastAsia"/>
          <w:sz w:val="24"/>
          <w:szCs w:val="24"/>
        </w:rPr>
        <w:t>8800</w:t>
      </w:r>
      <w:r w:rsidRPr="005B16FB">
        <w:rPr>
          <w:rFonts w:ascii="宋体" w:hAnsi="宋体" w:cs="宋体" w:hint="eastAsia"/>
          <w:sz w:val="24"/>
          <w:szCs w:val="24"/>
        </w:rPr>
        <w:t>元</w:t>
      </w:r>
      <w:r w:rsidRPr="005B16FB">
        <w:rPr>
          <w:rFonts w:ascii="宋体" w:hAnsi="宋体" w:cs="宋体"/>
          <w:sz w:val="24"/>
          <w:szCs w:val="24"/>
        </w:rPr>
        <w:t>/</w:t>
      </w:r>
      <w:r w:rsidRPr="005B16FB">
        <w:rPr>
          <w:rFonts w:ascii="宋体" w:hAnsi="宋体" w:cs="宋体" w:hint="eastAsia"/>
          <w:sz w:val="24"/>
          <w:szCs w:val="24"/>
        </w:rPr>
        <w:t>人汇至以下帐户</w:t>
      </w:r>
      <w:r>
        <w:rPr>
          <w:rFonts w:ascii="宋体" w:hAnsi="宋体" w:cs="宋体" w:hint="eastAsia"/>
          <w:sz w:val="24"/>
          <w:szCs w:val="24"/>
        </w:rPr>
        <w:t>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5495"/>
      </w:tblGrid>
      <w:tr w:rsidR="003945C5" w14:paraId="3EA1F00F" w14:textId="77777777" w:rsidTr="000D17E5">
        <w:trPr>
          <w:trHeight w:val="397"/>
          <w:jc w:val="center"/>
        </w:trPr>
        <w:tc>
          <w:tcPr>
            <w:tcW w:w="1260" w:type="dxa"/>
            <w:vAlign w:val="center"/>
          </w:tcPr>
          <w:p w14:paraId="579E93AC" w14:textId="77777777" w:rsidR="003945C5" w:rsidRDefault="003945C5" w:rsidP="000D17E5">
            <w:pPr>
              <w:adjustRightInd w:val="0"/>
              <w:snapToGrid w:val="0"/>
              <w:spacing w:line="42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开户名称</w:t>
            </w:r>
          </w:p>
        </w:tc>
        <w:tc>
          <w:tcPr>
            <w:tcW w:w="5495" w:type="dxa"/>
            <w:vAlign w:val="center"/>
          </w:tcPr>
          <w:p w14:paraId="79940572" w14:textId="77777777" w:rsidR="003945C5" w:rsidRPr="005260C7" w:rsidRDefault="003945C5" w:rsidP="000D17E5">
            <w:pPr>
              <w:adjustRightInd w:val="0"/>
              <w:snapToGrid w:val="0"/>
              <w:spacing w:line="420" w:lineRule="auto"/>
              <w:rPr>
                <w:rFonts w:ascii="-webkit-standard" w:hAnsi="-webkit-standard" w:hint="eastAsia"/>
                <w:color w:val="000000"/>
                <w:sz w:val="30"/>
                <w:szCs w:val="30"/>
              </w:rPr>
            </w:pPr>
            <w:r w:rsidRPr="005260C7">
              <w:rPr>
                <w:rFonts w:cs="宋体" w:hint="eastAsia"/>
                <w:sz w:val="24"/>
                <w:szCs w:val="24"/>
              </w:rPr>
              <w:t>杭州安恒信息技术股份有限公司</w:t>
            </w:r>
          </w:p>
        </w:tc>
      </w:tr>
      <w:tr w:rsidR="003945C5" w14:paraId="15921021" w14:textId="77777777" w:rsidTr="000D17E5">
        <w:trPr>
          <w:trHeight w:val="397"/>
          <w:jc w:val="center"/>
        </w:trPr>
        <w:tc>
          <w:tcPr>
            <w:tcW w:w="1260" w:type="dxa"/>
            <w:vAlign w:val="center"/>
          </w:tcPr>
          <w:p w14:paraId="65833CD9" w14:textId="77777777" w:rsidR="003945C5" w:rsidRDefault="003945C5" w:rsidP="000D17E5">
            <w:pPr>
              <w:adjustRightInd w:val="0"/>
              <w:snapToGrid w:val="0"/>
              <w:spacing w:line="42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开户银行</w:t>
            </w:r>
          </w:p>
        </w:tc>
        <w:tc>
          <w:tcPr>
            <w:tcW w:w="5495" w:type="dxa"/>
            <w:vAlign w:val="center"/>
          </w:tcPr>
          <w:p w14:paraId="76C24305" w14:textId="77777777" w:rsidR="003945C5" w:rsidRDefault="003945C5" w:rsidP="000D17E5">
            <w:pPr>
              <w:adjustRightInd w:val="0"/>
              <w:snapToGrid w:val="0"/>
              <w:spacing w:line="420" w:lineRule="auto"/>
              <w:rPr>
                <w:sz w:val="24"/>
                <w:szCs w:val="24"/>
              </w:rPr>
            </w:pPr>
            <w:r w:rsidRPr="005260C7">
              <w:rPr>
                <w:rFonts w:cs="宋体" w:hint="eastAsia"/>
                <w:sz w:val="24"/>
                <w:szCs w:val="24"/>
              </w:rPr>
              <w:t>招商银行杭州钱塘支行</w:t>
            </w:r>
          </w:p>
        </w:tc>
      </w:tr>
      <w:tr w:rsidR="003945C5" w14:paraId="57FC2DEF" w14:textId="77777777" w:rsidTr="000D17E5">
        <w:trPr>
          <w:trHeight w:val="397"/>
          <w:jc w:val="center"/>
        </w:trPr>
        <w:tc>
          <w:tcPr>
            <w:tcW w:w="1260" w:type="dxa"/>
            <w:vAlign w:val="center"/>
          </w:tcPr>
          <w:p w14:paraId="1F817877" w14:textId="77777777" w:rsidR="003945C5" w:rsidRDefault="003945C5" w:rsidP="000D17E5">
            <w:pPr>
              <w:adjustRightInd w:val="0"/>
              <w:snapToGrid w:val="0"/>
              <w:spacing w:line="42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帐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5495" w:type="dxa"/>
            <w:vAlign w:val="center"/>
          </w:tcPr>
          <w:p w14:paraId="44F722BB" w14:textId="77777777" w:rsidR="003945C5" w:rsidRDefault="003945C5" w:rsidP="000D17E5">
            <w:pPr>
              <w:adjustRightInd w:val="0"/>
              <w:snapToGrid w:val="0"/>
              <w:spacing w:line="420" w:lineRule="auto"/>
              <w:rPr>
                <w:sz w:val="24"/>
                <w:szCs w:val="24"/>
              </w:rPr>
            </w:pPr>
            <w:r>
              <w:rPr>
                <w:kern w:val="0"/>
                <w:sz w:val="24"/>
              </w:rPr>
              <w:t xml:space="preserve"> </w:t>
            </w:r>
            <w:r w:rsidRPr="005260C7">
              <w:rPr>
                <w:rFonts w:cs="宋体" w:hint="eastAsia"/>
                <w:sz w:val="24"/>
                <w:szCs w:val="24"/>
              </w:rPr>
              <w:t>571905187410303</w:t>
            </w:r>
          </w:p>
        </w:tc>
      </w:tr>
    </w:tbl>
    <w:p w14:paraId="007B070A" w14:textId="77777777" w:rsidR="003945C5" w:rsidRDefault="003945C5" w:rsidP="003945C5">
      <w:pPr>
        <w:autoSpaceDE w:val="0"/>
        <w:autoSpaceDN w:val="0"/>
        <w:adjustRightInd w:val="0"/>
        <w:snapToGrid w:val="0"/>
        <w:spacing w:line="420" w:lineRule="auto"/>
        <w:ind w:firstLineChars="200" w:firstLine="480"/>
        <w:rPr>
          <w:rFonts w:hAnsi="宋体" w:cs="宋体"/>
          <w:sz w:val="24"/>
          <w:szCs w:val="24"/>
        </w:rPr>
      </w:pPr>
    </w:p>
    <w:p w14:paraId="0AC9BC9D" w14:textId="77777777" w:rsidR="003945C5" w:rsidRDefault="003945C5" w:rsidP="003945C5">
      <w:pPr>
        <w:autoSpaceDE w:val="0"/>
        <w:autoSpaceDN w:val="0"/>
        <w:adjustRightInd w:val="0"/>
        <w:snapToGrid w:val="0"/>
        <w:spacing w:line="420" w:lineRule="auto"/>
        <w:ind w:firstLineChars="200" w:firstLine="480"/>
        <w:rPr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lastRenderedPageBreak/>
        <w:t xml:space="preserve">  </w:t>
      </w:r>
      <w:r>
        <w:rPr>
          <w:rFonts w:hAnsi="宋体" w:cs="宋体" w:hint="eastAsia"/>
          <w:sz w:val="24"/>
          <w:szCs w:val="24"/>
        </w:rPr>
        <w:t>注：需开具发票的学员，请提前通知培训机构联系人，并提供相关开票信息。</w:t>
      </w:r>
    </w:p>
    <w:p w14:paraId="78558C6E" w14:textId="77777777" w:rsidR="003945C5" w:rsidRPr="005B16FB" w:rsidRDefault="003945C5" w:rsidP="003945C5">
      <w:pPr>
        <w:pStyle w:val="1"/>
        <w:numPr>
          <w:ilvl w:val="0"/>
          <w:numId w:val="3"/>
        </w:numPr>
        <w:tabs>
          <w:tab w:val="left" w:pos="993"/>
        </w:tabs>
        <w:adjustRightInd w:val="0"/>
        <w:snapToGrid w:val="0"/>
        <w:spacing w:line="420" w:lineRule="auto"/>
        <w:ind w:left="0" w:firstLine="482"/>
        <w:outlineLvl w:val="0"/>
        <w:rPr>
          <w:rFonts w:ascii="宋体" w:hAnsi="宋体" w:cs="宋体"/>
          <w:b/>
          <w:bCs/>
          <w:sz w:val="24"/>
          <w:szCs w:val="24"/>
        </w:rPr>
      </w:pPr>
      <w:r w:rsidRPr="005B16FB">
        <w:rPr>
          <w:rFonts w:ascii="宋体" w:hAnsi="宋体" w:cs="宋体" w:hint="eastAsia"/>
          <w:b/>
          <w:bCs/>
          <w:sz w:val="24"/>
          <w:szCs w:val="24"/>
        </w:rPr>
        <w:t xml:space="preserve"> </w:t>
      </w:r>
      <w:r>
        <w:rPr>
          <w:rFonts w:ascii="宋体" w:hAnsi="宋体" w:cs="宋体" w:hint="eastAsia"/>
          <w:b/>
          <w:bCs/>
          <w:sz w:val="24"/>
          <w:szCs w:val="24"/>
        </w:rPr>
        <w:t>联系方式</w:t>
      </w:r>
    </w:p>
    <w:p w14:paraId="04F9428D" w14:textId="77777777" w:rsidR="003945C5" w:rsidRPr="005260C7" w:rsidRDefault="003945C5" w:rsidP="003945C5">
      <w:pPr>
        <w:adjustRightInd w:val="0"/>
        <w:snapToGrid w:val="0"/>
        <w:spacing w:line="420" w:lineRule="auto"/>
        <w:ind w:firstLineChars="200" w:firstLine="480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培训机构：</w:t>
      </w:r>
      <w:r w:rsidRPr="005260C7">
        <w:rPr>
          <w:rFonts w:ascii="宋体" w:hAnsi="宋体" w:cs="宋体" w:hint="eastAsia"/>
          <w:color w:val="000000"/>
          <w:sz w:val="24"/>
          <w:szCs w:val="24"/>
        </w:rPr>
        <w:t>杭州安恒信息技术股份有限公司</w:t>
      </w:r>
    </w:p>
    <w:p w14:paraId="697ACA5A" w14:textId="77777777" w:rsidR="003945C5" w:rsidRPr="005260C7" w:rsidRDefault="003945C5" w:rsidP="003945C5">
      <w:pPr>
        <w:adjustRightInd w:val="0"/>
        <w:snapToGrid w:val="0"/>
        <w:spacing w:line="420" w:lineRule="auto"/>
        <w:ind w:firstLineChars="200" w:firstLine="480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报名电话：</w:t>
      </w:r>
      <w:r w:rsidRPr="005260C7">
        <w:rPr>
          <w:rFonts w:ascii="宋体" w:hAnsi="宋体" w:cs="宋体"/>
          <w:color w:val="000000"/>
          <w:sz w:val="24"/>
          <w:szCs w:val="24"/>
        </w:rPr>
        <w:t>0571-87813609</w:t>
      </w:r>
      <w:r w:rsidRPr="005260C7">
        <w:rPr>
          <w:rFonts w:ascii="宋体" w:hAnsi="宋体" w:cs="宋体" w:hint="eastAsia"/>
          <w:color w:val="000000"/>
          <w:sz w:val="24"/>
          <w:szCs w:val="24"/>
        </w:rPr>
        <w:t>／</w:t>
      </w:r>
      <w:r>
        <w:rPr>
          <w:rFonts w:ascii="宋体" w:hAnsi="宋体" w:cs="宋体" w:hint="eastAsia"/>
          <w:color w:val="000000"/>
          <w:sz w:val="24"/>
          <w:szCs w:val="24"/>
        </w:rPr>
        <w:t>13858734918</w:t>
      </w:r>
      <w:r>
        <w:rPr>
          <w:rFonts w:ascii="宋体" w:hAnsi="宋体" w:cs="宋体"/>
          <w:color w:val="000000"/>
          <w:sz w:val="24"/>
          <w:szCs w:val="24"/>
        </w:rPr>
        <w:tab/>
        <w:t xml:space="preserve"> </w:t>
      </w:r>
    </w:p>
    <w:p w14:paraId="26B1C234" w14:textId="77777777" w:rsidR="003945C5" w:rsidRDefault="003945C5" w:rsidP="003945C5">
      <w:pPr>
        <w:adjustRightInd w:val="0"/>
        <w:snapToGrid w:val="0"/>
        <w:spacing w:line="420" w:lineRule="auto"/>
        <w:ind w:firstLineChars="200" w:firstLine="480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联 系 人：郭老师</w:t>
      </w:r>
    </w:p>
    <w:p w14:paraId="0C7400C3" w14:textId="77777777" w:rsidR="003945C5" w:rsidRPr="00FE75FE" w:rsidRDefault="003945C5" w:rsidP="003945C5">
      <w:pPr>
        <w:adjustRightInd w:val="0"/>
        <w:snapToGrid w:val="0"/>
        <w:spacing w:line="420" w:lineRule="auto"/>
        <w:ind w:firstLineChars="200" w:firstLine="480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电子邮箱：</w:t>
      </w:r>
      <w:hyperlink r:id="rId8" w:tooltip="mailto:sharon.guo@dbappsecurity.com.cn" w:history="1">
        <w:r w:rsidRPr="00FE75FE">
          <w:rPr>
            <w:rFonts w:ascii="宋体" w:hAnsi="宋体" w:cs="宋体"/>
            <w:color w:val="000000"/>
            <w:sz w:val="24"/>
            <w:szCs w:val="24"/>
          </w:rPr>
          <w:t>sharon.guo@dbappsecurity.com.cn</w:t>
        </w:r>
      </w:hyperlink>
    </w:p>
    <w:p w14:paraId="594DF156" w14:textId="77777777" w:rsidR="003945C5" w:rsidRPr="00FE75FE" w:rsidRDefault="003945C5" w:rsidP="003945C5">
      <w:pPr>
        <w:widowControl/>
        <w:jc w:val="left"/>
        <w:rPr>
          <w:rFonts w:eastAsia="Times New Roman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 xml:space="preserve">    地    址：</w:t>
      </w:r>
      <w:r w:rsidRPr="00FE75FE">
        <w:rPr>
          <w:rFonts w:ascii="宋体" w:hAnsi="宋体" w:cs="宋体"/>
          <w:color w:val="000000"/>
          <w:sz w:val="24"/>
          <w:szCs w:val="24"/>
        </w:rPr>
        <w:t>杭州市滨江区通和路68号中财大厦15层</w:t>
      </w:r>
    </w:p>
    <w:p w14:paraId="1E30486F" w14:textId="77777777" w:rsidR="003945C5" w:rsidRPr="00AE1F3B" w:rsidRDefault="003945C5" w:rsidP="003945C5">
      <w:pPr>
        <w:adjustRightInd w:val="0"/>
        <w:snapToGrid w:val="0"/>
        <w:spacing w:line="420" w:lineRule="auto"/>
        <w:ind w:firstLineChars="200" w:firstLine="480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 xml:space="preserve"> </w:t>
      </w:r>
    </w:p>
    <w:p w14:paraId="3D579C25" w14:textId="77777777" w:rsidR="003945C5" w:rsidRDefault="003945C5" w:rsidP="003945C5">
      <w:pPr>
        <w:widowControl/>
        <w:jc w:val="left"/>
        <w:rPr>
          <w:b/>
          <w:bCs/>
          <w:sz w:val="24"/>
          <w:szCs w:val="24"/>
        </w:rPr>
      </w:pPr>
    </w:p>
    <w:p w14:paraId="650E1EC4" w14:textId="5FE5282A" w:rsidR="003945C5" w:rsidRDefault="003945C5" w:rsidP="003945C5">
      <w:pPr>
        <w:spacing w:line="380" w:lineRule="atLeast"/>
        <w:rPr>
          <w:b/>
          <w:bCs/>
          <w:sz w:val="24"/>
          <w:szCs w:val="24"/>
        </w:rPr>
      </w:pPr>
      <w:r>
        <w:rPr>
          <w:rFonts w:ascii="Helvetica Neue" w:hAnsi="Helvetica Neue" w:cs="Helvetica Neue"/>
          <w:kern w:val="0"/>
          <w:sz w:val="26"/>
          <w:szCs w:val="26"/>
        </w:rPr>
        <w:t>CSERE</w:t>
      </w:r>
      <w:r w:rsidRPr="00C326F7">
        <w:rPr>
          <w:rFonts w:cs="宋体"/>
          <w:b/>
          <w:bCs/>
          <w:sz w:val="24"/>
          <w:szCs w:val="24"/>
        </w:rPr>
        <w:t>网络安全应急响应技术培训</w:t>
      </w:r>
      <w:r>
        <w:rPr>
          <w:rFonts w:cs="宋体" w:hint="eastAsia"/>
          <w:b/>
          <w:bCs/>
          <w:sz w:val="24"/>
          <w:szCs w:val="24"/>
        </w:rPr>
        <w:t>课程表</w:t>
      </w:r>
    </w:p>
    <w:p w14:paraId="69BF318C" w14:textId="77777777" w:rsidR="003945C5" w:rsidRDefault="003945C5" w:rsidP="003945C5">
      <w:pPr>
        <w:spacing w:line="380" w:lineRule="atLeast"/>
        <w:rPr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134"/>
        <w:gridCol w:w="1134"/>
        <w:gridCol w:w="1276"/>
        <w:gridCol w:w="1418"/>
        <w:gridCol w:w="1417"/>
        <w:gridCol w:w="1468"/>
      </w:tblGrid>
      <w:tr w:rsidR="003945C5" w14:paraId="125ECA19" w14:textId="77777777" w:rsidTr="000D17E5">
        <w:trPr>
          <w:jc w:val="center"/>
        </w:trPr>
        <w:tc>
          <w:tcPr>
            <w:tcW w:w="1809" w:type="dxa"/>
            <w:gridSpan w:val="2"/>
            <w:tcBorders>
              <w:top w:val="double" w:sz="4" w:space="0" w:color="auto"/>
            </w:tcBorders>
            <w:vAlign w:val="center"/>
          </w:tcPr>
          <w:p w14:paraId="66DCBAB9" w14:textId="77777777" w:rsidR="003945C5" w:rsidRDefault="003945C5" w:rsidP="000D17E5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课时</w:t>
            </w:r>
            <w:r>
              <w:rPr>
                <w:b/>
                <w:bCs/>
              </w:rPr>
              <w:t>\</w:t>
            </w:r>
            <w:r>
              <w:rPr>
                <w:rFonts w:cs="宋体" w:hint="eastAsia"/>
                <w:b/>
                <w:bCs/>
              </w:rPr>
              <w:t>天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14:paraId="3CF43681" w14:textId="77777777" w:rsidR="003945C5" w:rsidRDefault="003945C5" w:rsidP="000D17E5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第</w:t>
            </w:r>
            <w:r>
              <w:rPr>
                <w:b/>
                <w:bCs/>
              </w:rPr>
              <w:t>1</w:t>
            </w:r>
            <w:r>
              <w:rPr>
                <w:rFonts w:cs="宋体" w:hint="eastAsia"/>
                <w:b/>
                <w:bCs/>
              </w:rPr>
              <w:t>天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14:paraId="7FDBD0E5" w14:textId="77777777" w:rsidR="003945C5" w:rsidRDefault="003945C5" w:rsidP="000D17E5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第</w:t>
            </w:r>
            <w:r>
              <w:rPr>
                <w:b/>
                <w:bCs/>
              </w:rPr>
              <w:t>2</w:t>
            </w:r>
            <w:r>
              <w:rPr>
                <w:rFonts w:cs="宋体" w:hint="eastAsia"/>
                <w:b/>
                <w:bCs/>
              </w:rPr>
              <w:t>天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vAlign w:val="center"/>
          </w:tcPr>
          <w:p w14:paraId="2EE9DFD2" w14:textId="77777777" w:rsidR="003945C5" w:rsidRDefault="003945C5" w:rsidP="000D17E5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第</w:t>
            </w:r>
            <w:r>
              <w:rPr>
                <w:b/>
                <w:bCs/>
              </w:rPr>
              <w:t>3</w:t>
            </w:r>
            <w:r>
              <w:rPr>
                <w:rFonts w:cs="宋体" w:hint="eastAsia"/>
                <w:b/>
                <w:bCs/>
              </w:rPr>
              <w:t>天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vAlign w:val="center"/>
          </w:tcPr>
          <w:p w14:paraId="5D3C543A" w14:textId="77777777" w:rsidR="003945C5" w:rsidRDefault="003945C5" w:rsidP="000D17E5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第</w:t>
            </w:r>
            <w:r>
              <w:rPr>
                <w:b/>
                <w:bCs/>
              </w:rPr>
              <w:t>4</w:t>
            </w:r>
            <w:r>
              <w:rPr>
                <w:rFonts w:cs="宋体" w:hint="eastAsia"/>
                <w:b/>
                <w:bCs/>
              </w:rPr>
              <w:t>天</w:t>
            </w:r>
          </w:p>
        </w:tc>
        <w:tc>
          <w:tcPr>
            <w:tcW w:w="1468" w:type="dxa"/>
            <w:tcBorders>
              <w:top w:val="double" w:sz="4" w:space="0" w:color="auto"/>
            </w:tcBorders>
            <w:vAlign w:val="center"/>
          </w:tcPr>
          <w:p w14:paraId="6E782636" w14:textId="77777777" w:rsidR="003945C5" w:rsidRDefault="003945C5" w:rsidP="000D17E5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第</w:t>
            </w:r>
            <w:r>
              <w:rPr>
                <w:b/>
                <w:bCs/>
              </w:rPr>
              <w:t>5</w:t>
            </w:r>
            <w:r>
              <w:rPr>
                <w:rFonts w:cs="宋体" w:hint="eastAsia"/>
                <w:b/>
                <w:bCs/>
              </w:rPr>
              <w:t>天</w:t>
            </w:r>
          </w:p>
        </w:tc>
      </w:tr>
      <w:tr w:rsidR="003945C5" w14:paraId="6AF71757" w14:textId="77777777" w:rsidTr="000D17E5">
        <w:trPr>
          <w:jc w:val="center"/>
        </w:trPr>
        <w:tc>
          <w:tcPr>
            <w:tcW w:w="675" w:type="dxa"/>
            <w:vMerge w:val="restart"/>
            <w:vAlign w:val="center"/>
          </w:tcPr>
          <w:p w14:paraId="597BEAE3" w14:textId="77777777" w:rsidR="003945C5" w:rsidRDefault="003945C5" w:rsidP="000D17E5">
            <w:pPr>
              <w:spacing w:line="360" w:lineRule="auto"/>
              <w:jc w:val="center"/>
            </w:pPr>
            <w:r>
              <w:rPr>
                <w:rFonts w:cs="宋体" w:hint="eastAsia"/>
              </w:rPr>
              <w:t>上午</w:t>
            </w:r>
          </w:p>
        </w:tc>
        <w:tc>
          <w:tcPr>
            <w:tcW w:w="1134" w:type="dxa"/>
            <w:vAlign w:val="center"/>
          </w:tcPr>
          <w:p w14:paraId="01EEDD16" w14:textId="77777777" w:rsidR="003945C5" w:rsidRDefault="003945C5" w:rsidP="000D17E5">
            <w:pPr>
              <w:spacing w:line="360" w:lineRule="auto"/>
              <w:jc w:val="center"/>
            </w:pPr>
            <w:r>
              <w:rPr>
                <w:rFonts w:cs="宋体" w:hint="eastAsia"/>
              </w:rPr>
              <w:t>第</w:t>
            </w:r>
            <w:r>
              <w:t>1</w:t>
            </w:r>
            <w:r>
              <w:rPr>
                <w:rFonts w:cs="宋体" w:hint="eastAsia"/>
              </w:rPr>
              <w:t>节课</w:t>
            </w:r>
          </w:p>
        </w:tc>
        <w:tc>
          <w:tcPr>
            <w:tcW w:w="1134" w:type="dxa"/>
            <w:vAlign w:val="center"/>
          </w:tcPr>
          <w:p w14:paraId="43A44792" w14:textId="77777777" w:rsidR="003945C5" w:rsidRPr="0051043C" w:rsidRDefault="003945C5" w:rsidP="000D17E5">
            <w:pPr>
              <w:spacing w:line="360" w:lineRule="auto"/>
              <w:jc w:val="center"/>
              <w:rPr>
                <w:rFonts w:cs="宋体"/>
              </w:rPr>
            </w:pPr>
            <w:r w:rsidRPr="0051043C">
              <w:rPr>
                <w:rFonts w:cs="宋体" w:hint="eastAsia"/>
              </w:rPr>
              <w:t>信息安全应急响应技术概述</w:t>
            </w:r>
          </w:p>
        </w:tc>
        <w:tc>
          <w:tcPr>
            <w:tcW w:w="1276" w:type="dxa"/>
            <w:vMerge w:val="restart"/>
            <w:vAlign w:val="center"/>
          </w:tcPr>
          <w:p w14:paraId="105A76D3" w14:textId="77777777" w:rsidR="003945C5" w:rsidRPr="0051043C" w:rsidRDefault="003945C5" w:rsidP="000D17E5">
            <w:pPr>
              <w:spacing w:line="360" w:lineRule="auto"/>
              <w:jc w:val="center"/>
              <w:rPr>
                <w:rFonts w:cs="宋体"/>
              </w:rPr>
            </w:pPr>
            <w:r w:rsidRPr="0051043C">
              <w:rPr>
                <w:rFonts w:cs="宋体" w:hint="eastAsia"/>
              </w:rPr>
              <w:t>安全事件分级分类（参考</w:t>
            </w:r>
            <w:r w:rsidRPr="0051043C">
              <w:rPr>
                <w:rFonts w:cs="宋体"/>
              </w:rPr>
              <w:t>信息安全技术信息安全事件分类分级指南</w:t>
            </w:r>
            <w:r>
              <w:rPr>
                <w:rFonts w:cs="宋体" w:hint="eastAsia"/>
              </w:rPr>
              <w:t>）</w:t>
            </w:r>
          </w:p>
        </w:tc>
        <w:tc>
          <w:tcPr>
            <w:tcW w:w="1418" w:type="dxa"/>
            <w:vAlign w:val="center"/>
          </w:tcPr>
          <w:p w14:paraId="798D2B68" w14:textId="77777777" w:rsidR="003945C5" w:rsidRPr="0051043C" w:rsidRDefault="003945C5" w:rsidP="000D17E5">
            <w:pPr>
              <w:spacing w:line="360" w:lineRule="auto"/>
              <w:jc w:val="center"/>
              <w:rPr>
                <w:rFonts w:cs="宋体"/>
              </w:rPr>
            </w:pPr>
            <w:r w:rsidRPr="0051043C">
              <w:rPr>
                <w:rFonts w:cs="宋体" w:hint="eastAsia"/>
              </w:rPr>
              <w:t>应急技术</w:t>
            </w:r>
            <w:r w:rsidRPr="0051043C">
              <w:rPr>
                <w:rFonts w:cs="宋体"/>
              </w:rPr>
              <w:t>准备</w:t>
            </w:r>
            <w:r w:rsidRPr="0051043C">
              <w:rPr>
                <w:rFonts w:cs="宋体" w:hint="eastAsia"/>
              </w:rPr>
              <w:t>阶段</w:t>
            </w:r>
          </w:p>
        </w:tc>
        <w:tc>
          <w:tcPr>
            <w:tcW w:w="1417" w:type="dxa"/>
            <w:vAlign w:val="center"/>
          </w:tcPr>
          <w:p w14:paraId="37C71BCF" w14:textId="77777777" w:rsidR="003945C5" w:rsidRPr="0051043C" w:rsidRDefault="003945C5" w:rsidP="000D17E5">
            <w:pPr>
              <w:spacing w:line="360" w:lineRule="auto"/>
              <w:jc w:val="center"/>
              <w:rPr>
                <w:rFonts w:cs="宋体"/>
              </w:rPr>
            </w:pPr>
            <w:r w:rsidRPr="0051043C">
              <w:rPr>
                <w:rFonts w:cs="宋体"/>
              </w:rPr>
              <w:t>规划制定</w:t>
            </w:r>
          </w:p>
        </w:tc>
        <w:tc>
          <w:tcPr>
            <w:tcW w:w="1468" w:type="dxa"/>
            <w:vAlign w:val="center"/>
          </w:tcPr>
          <w:p w14:paraId="6C82A4BF" w14:textId="77777777" w:rsidR="003945C5" w:rsidRPr="002147C0" w:rsidRDefault="003945C5" w:rsidP="000D17E5">
            <w:pPr>
              <w:spacing w:line="360" w:lineRule="auto"/>
              <w:jc w:val="center"/>
              <w:rPr>
                <w:rFonts w:cs="宋体"/>
              </w:rPr>
            </w:pPr>
            <w:r w:rsidRPr="002147C0">
              <w:rPr>
                <w:rFonts w:cs="宋体"/>
              </w:rPr>
              <w:t>回顾改进</w:t>
            </w:r>
          </w:p>
        </w:tc>
      </w:tr>
      <w:tr w:rsidR="003945C5" w14:paraId="3360C6FB" w14:textId="77777777" w:rsidTr="000D17E5">
        <w:trPr>
          <w:jc w:val="center"/>
        </w:trPr>
        <w:tc>
          <w:tcPr>
            <w:tcW w:w="675" w:type="dxa"/>
            <w:vMerge/>
            <w:vAlign w:val="center"/>
          </w:tcPr>
          <w:p w14:paraId="24474A6F" w14:textId="77777777" w:rsidR="003945C5" w:rsidRDefault="003945C5" w:rsidP="000D17E5">
            <w:pPr>
              <w:spacing w:line="360" w:lineRule="auto"/>
              <w:jc w:val="center"/>
            </w:pPr>
          </w:p>
        </w:tc>
        <w:tc>
          <w:tcPr>
            <w:tcW w:w="1134" w:type="dxa"/>
            <w:vAlign w:val="center"/>
          </w:tcPr>
          <w:p w14:paraId="5DFF5878" w14:textId="77777777" w:rsidR="003945C5" w:rsidRDefault="003945C5" w:rsidP="000D17E5">
            <w:pPr>
              <w:spacing w:line="360" w:lineRule="auto"/>
              <w:jc w:val="center"/>
            </w:pPr>
            <w:r>
              <w:rPr>
                <w:rFonts w:cs="宋体" w:hint="eastAsia"/>
              </w:rPr>
              <w:t>第</w:t>
            </w:r>
            <w:r>
              <w:t>2</w:t>
            </w:r>
            <w:r>
              <w:rPr>
                <w:rFonts w:cs="宋体" w:hint="eastAsia"/>
              </w:rPr>
              <w:t>节课</w:t>
            </w:r>
          </w:p>
        </w:tc>
        <w:tc>
          <w:tcPr>
            <w:tcW w:w="1134" w:type="dxa"/>
            <w:vMerge w:val="restart"/>
            <w:vAlign w:val="center"/>
          </w:tcPr>
          <w:p w14:paraId="27F1CCC3" w14:textId="77777777" w:rsidR="003945C5" w:rsidRPr="0051043C" w:rsidRDefault="003945C5" w:rsidP="000D17E5">
            <w:pPr>
              <w:spacing w:line="360" w:lineRule="auto"/>
              <w:jc w:val="center"/>
              <w:rPr>
                <w:rFonts w:cs="宋体"/>
              </w:rPr>
            </w:pPr>
            <w:r w:rsidRPr="0051043C">
              <w:rPr>
                <w:rFonts w:cs="宋体"/>
              </w:rPr>
              <w:t>信息安全应急响应技术</w:t>
            </w:r>
            <w:r w:rsidRPr="0051043C">
              <w:rPr>
                <w:rFonts w:cs="宋体" w:hint="eastAsia"/>
              </w:rPr>
              <w:t>的理念演变</w:t>
            </w:r>
          </w:p>
        </w:tc>
        <w:tc>
          <w:tcPr>
            <w:tcW w:w="1276" w:type="dxa"/>
            <w:vMerge/>
            <w:vAlign w:val="center"/>
          </w:tcPr>
          <w:p w14:paraId="02490E2A" w14:textId="77777777" w:rsidR="003945C5" w:rsidRPr="0051043C" w:rsidRDefault="003945C5" w:rsidP="000D17E5">
            <w:pPr>
              <w:spacing w:line="360" w:lineRule="auto"/>
              <w:jc w:val="center"/>
              <w:rPr>
                <w:rFonts w:cs="宋体"/>
              </w:rPr>
            </w:pPr>
          </w:p>
        </w:tc>
        <w:tc>
          <w:tcPr>
            <w:tcW w:w="1418" w:type="dxa"/>
            <w:vAlign w:val="center"/>
          </w:tcPr>
          <w:p w14:paraId="47B11303" w14:textId="77777777" w:rsidR="003945C5" w:rsidRPr="0051043C" w:rsidRDefault="003945C5" w:rsidP="000D17E5">
            <w:pPr>
              <w:spacing w:line="360" w:lineRule="auto"/>
              <w:jc w:val="center"/>
              <w:rPr>
                <w:rFonts w:cs="宋体"/>
              </w:rPr>
            </w:pPr>
            <w:r w:rsidRPr="0051043C">
              <w:rPr>
                <w:rFonts w:cs="宋体"/>
              </w:rPr>
              <w:t>抑制</w:t>
            </w:r>
            <w:r w:rsidRPr="0051043C">
              <w:rPr>
                <w:rFonts w:cs="宋体" w:hint="eastAsia"/>
              </w:rPr>
              <w:t>阶段／保护阶段</w:t>
            </w:r>
          </w:p>
        </w:tc>
        <w:tc>
          <w:tcPr>
            <w:tcW w:w="1417" w:type="dxa"/>
            <w:vAlign w:val="center"/>
          </w:tcPr>
          <w:p w14:paraId="6F3324F1" w14:textId="77777777" w:rsidR="003945C5" w:rsidRPr="0051043C" w:rsidRDefault="003945C5" w:rsidP="000D17E5">
            <w:pPr>
              <w:spacing w:line="360" w:lineRule="auto"/>
              <w:jc w:val="center"/>
              <w:rPr>
                <w:rFonts w:cs="宋体"/>
              </w:rPr>
            </w:pPr>
            <w:r w:rsidRPr="0051043C">
              <w:rPr>
                <w:rFonts w:cs="宋体"/>
              </w:rPr>
              <w:t>演练执行</w:t>
            </w:r>
          </w:p>
        </w:tc>
        <w:tc>
          <w:tcPr>
            <w:tcW w:w="1468" w:type="dxa"/>
            <w:vMerge w:val="restart"/>
            <w:vAlign w:val="center"/>
          </w:tcPr>
          <w:p w14:paraId="181D3401" w14:textId="77777777" w:rsidR="003945C5" w:rsidRPr="002147C0" w:rsidRDefault="003945C5" w:rsidP="000D17E5">
            <w:pPr>
              <w:spacing w:line="360" w:lineRule="auto"/>
              <w:jc w:val="center"/>
              <w:rPr>
                <w:rFonts w:cs="宋体"/>
              </w:rPr>
            </w:pPr>
            <w:r w:rsidRPr="002147C0">
              <w:rPr>
                <w:rFonts w:cs="宋体" w:hint="eastAsia"/>
              </w:rPr>
              <w:t>实验／实操讲解练习</w:t>
            </w:r>
          </w:p>
        </w:tc>
      </w:tr>
      <w:tr w:rsidR="003945C5" w14:paraId="6CE2967E" w14:textId="77777777" w:rsidTr="000D17E5">
        <w:trPr>
          <w:jc w:val="center"/>
        </w:trPr>
        <w:tc>
          <w:tcPr>
            <w:tcW w:w="675" w:type="dxa"/>
            <w:vMerge/>
            <w:vAlign w:val="center"/>
          </w:tcPr>
          <w:p w14:paraId="22BE6300" w14:textId="77777777" w:rsidR="003945C5" w:rsidRDefault="003945C5" w:rsidP="000D17E5">
            <w:pPr>
              <w:spacing w:line="360" w:lineRule="auto"/>
              <w:jc w:val="center"/>
            </w:pPr>
          </w:p>
        </w:tc>
        <w:tc>
          <w:tcPr>
            <w:tcW w:w="1134" w:type="dxa"/>
            <w:vAlign w:val="center"/>
          </w:tcPr>
          <w:p w14:paraId="7CE8CC57" w14:textId="77777777" w:rsidR="003945C5" w:rsidRDefault="003945C5" w:rsidP="000D17E5">
            <w:pPr>
              <w:spacing w:line="360" w:lineRule="auto"/>
              <w:jc w:val="center"/>
            </w:pPr>
            <w:r>
              <w:rPr>
                <w:rFonts w:cs="宋体" w:hint="eastAsia"/>
              </w:rPr>
              <w:t>第</w:t>
            </w:r>
            <w:r>
              <w:t>3</w:t>
            </w:r>
            <w:r>
              <w:rPr>
                <w:rFonts w:cs="宋体" w:hint="eastAsia"/>
              </w:rPr>
              <w:t>节课</w:t>
            </w:r>
          </w:p>
        </w:tc>
        <w:tc>
          <w:tcPr>
            <w:tcW w:w="1134" w:type="dxa"/>
            <w:vMerge/>
            <w:vAlign w:val="center"/>
          </w:tcPr>
          <w:p w14:paraId="09F4218A" w14:textId="77777777" w:rsidR="003945C5" w:rsidRPr="0051043C" w:rsidRDefault="003945C5" w:rsidP="000D17E5">
            <w:pPr>
              <w:spacing w:line="360" w:lineRule="auto"/>
              <w:jc w:val="center"/>
              <w:rPr>
                <w:rFonts w:cs="宋体"/>
              </w:rPr>
            </w:pPr>
          </w:p>
        </w:tc>
        <w:tc>
          <w:tcPr>
            <w:tcW w:w="1276" w:type="dxa"/>
            <w:vMerge/>
            <w:vAlign w:val="center"/>
          </w:tcPr>
          <w:p w14:paraId="75B76F64" w14:textId="77777777" w:rsidR="003945C5" w:rsidRPr="0051043C" w:rsidRDefault="003945C5" w:rsidP="000D17E5">
            <w:pPr>
              <w:spacing w:line="360" w:lineRule="auto"/>
              <w:jc w:val="center"/>
              <w:rPr>
                <w:rFonts w:cs="宋体"/>
              </w:rPr>
            </w:pPr>
          </w:p>
        </w:tc>
        <w:tc>
          <w:tcPr>
            <w:tcW w:w="1418" w:type="dxa"/>
            <w:vAlign w:val="center"/>
          </w:tcPr>
          <w:p w14:paraId="19393B61" w14:textId="77777777" w:rsidR="003945C5" w:rsidRPr="0051043C" w:rsidRDefault="003945C5" w:rsidP="000D17E5">
            <w:pPr>
              <w:spacing w:line="360" w:lineRule="auto"/>
              <w:jc w:val="center"/>
              <w:rPr>
                <w:rFonts w:cs="宋体"/>
              </w:rPr>
            </w:pPr>
            <w:r w:rsidRPr="0051043C">
              <w:rPr>
                <w:rFonts w:cs="宋体"/>
              </w:rPr>
              <w:t>事件检测</w:t>
            </w:r>
            <w:r w:rsidRPr="0051043C">
              <w:rPr>
                <w:rFonts w:cs="宋体" w:hint="eastAsia"/>
              </w:rPr>
              <w:t>阶段／取证阶段</w:t>
            </w:r>
          </w:p>
        </w:tc>
        <w:tc>
          <w:tcPr>
            <w:tcW w:w="1417" w:type="dxa"/>
            <w:vAlign w:val="center"/>
          </w:tcPr>
          <w:p w14:paraId="43A7A904" w14:textId="77777777" w:rsidR="003945C5" w:rsidRPr="0051043C" w:rsidRDefault="003945C5" w:rsidP="000D17E5">
            <w:pPr>
              <w:spacing w:line="360" w:lineRule="auto"/>
              <w:jc w:val="center"/>
              <w:rPr>
                <w:rFonts w:cs="宋体"/>
              </w:rPr>
            </w:pPr>
            <w:r w:rsidRPr="0051043C">
              <w:rPr>
                <w:rFonts w:cs="宋体"/>
              </w:rPr>
              <w:t>回顾改进</w:t>
            </w:r>
          </w:p>
        </w:tc>
        <w:tc>
          <w:tcPr>
            <w:tcW w:w="1468" w:type="dxa"/>
            <w:vMerge/>
            <w:vAlign w:val="center"/>
          </w:tcPr>
          <w:p w14:paraId="120BE1D0" w14:textId="77777777" w:rsidR="003945C5" w:rsidRPr="002147C0" w:rsidRDefault="003945C5" w:rsidP="000D17E5">
            <w:pPr>
              <w:spacing w:line="360" w:lineRule="auto"/>
              <w:jc w:val="center"/>
              <w:rPr>
                <w:rFonts w:cs="宋体"/>
              </w:rPr>
            </w:pPr>
          </w:p>
        </w:tc>
      </w:tr>
      <w:tr w:rsidR="003945C5" w14:paraId="7DCF5A60" w14:textId="77777777" w:rsidTr="000D17E5">
        <w:trPr>
          <w:jc w:val="center"/>
        </w:trPr>
        <w:tc>
          <w:tcPr>
            <w:tcW w:w="675" w:type="dxa"/>
            <w:vMerge w:val="restart"/>
            <w:vAlign w:val="center"/>
          </w:tcPr>
          <w:p w14:paraId="4BB446E0" w14:textId="77777777" w:rsidR="003945C5" w:rsidRDefault="003945C5" w:rsidP="000D17E5">
            <w:pPr>
              <w:spacing w:line="360" w:lineRule="auto"/>
              <w:jc w:val="center"/>
            </w:pPr>
            <w:r>
              <w:rPr>
                <w:rFonts w:cs="宋体" w:hint="eastAsia"/>
              </w:rPr>
              <w:t>下午</w:t>
            </w:r>
          </w:p>
        </w:tc>
        <w:tc>
          <w:tcPr>
            <w:tcW w:w="1134" w:type="dxa"/>
            <w:vAlign w:val="center"/>
          </w:tcPr>
          <w:p w14:paraId="5E0FD6D1" w14:textId="77777777" w:rsidR="003945C5" w:rsidRDefault="003945C5" w:rsidP="000D17E5">
            <w:pPr>
              <w:spacing w:line="360" w:lineRule="auto"/>
              <w:jc w:val="center"/>
            </w:pPr>
            <w:r>
              <w:rPr>
                <w:rFonts w:cs="宋体" w:hint="eastAsia"/>
              </w:rPr>
              <w:t>第</w:t>
            </w:r>
            <w:r>
              <w:t>4</w:t>
            </w:r>
            <w:r>
              <w:rPr>
                <w:rFonts w:cs="宋体" w:hint="eastAsia"/>
              </w:rPr>
              <w:t>节课</w:t>
            </w:r>
          </w:p>
        </w:tc>
        <w:tc>
          <w:tcPr>
            <w:tcW w:w="1134" w:type="dxa"/>
            <w:vMerge w:val="restart"/>
            <w:vAlign w:val="center"/>
          </w:tcPr>
          <w:p w14:paraId="20B0E8CB" w14:textId="77777777" w:rsidR="003945C5" w:rsidRPr="0051043C" w:rsidRDefault="003945C5" w:rsidP="000D17E5">
            <w:pPr>
              <w:spacing w:line="360" w:lineRule="auto"/>
              <w:jc w:val="center"/>
              <w:rPr>
                <w:rFonts w:cs="宋体"/>
              </w:rPr>
            </w:pPr>
            <w:r w:rsidRPr="0051043C">
              <w:rPr>
                <w:rFonts w:cs="宋体"/>
              </w:rPr>
              <w:t>信息安全应急响应技术</w:t>
            </w:r>
            <w:r w:rsidRPr="0051043C">
              <w:rPr>
                <w:rFonts w:cs="宋体" w:hint="eastAsia"/>
              </w:rPr>
              <w:t>体系</w:t>
            </w:r>
          </w:p>
        </w:tc>
        <w:tc>
          <w:tcPr>
            <w:tcW w:w="1276" w:type="dxa"/>
            <w:vMerge w:val="restart"/>
            <w:vAlign w:val="center"/>
          </w:tcPr>
          <w:p w14:paraId="3DDF778F" w14:textId="77777777" w:rsidR="003945C5" w:rsidRPr="0051043C" w:rsidRDefault="003945C5" w:rsidP="000D17E5">
            <w:pPr>
              <w:spacing w:line="360" w:lineRule="auto"/>
              <w:jc w:val="center"/>
              <w:rPr>
                <w:rFonts w:cs="宋体"/>
              </w:rPr>
            </w:pPr>
            <w:r w:rsidRPr="0051043C">
              <w:rPr>
                <w:rFonts w:cs="宋体" w:hint="eastAsia"/>
              </w:rPr>
              <w:t>攻击入侵的机制原理</w:t>
            </w:r>
            <w:r>
              <w:rPr>
                <w:rFonts w:cs="宋体" w:hint="eastAsia"/>
              </w:rPr>
              <w:t>（</w:t>
            </w:r>
            <w:r w:rsidRPr="0051043C">
              <w:rPr>
                <w:rFonts w:cs="宋体" w:hint="eastAsia"/>
              </w:rPr>
              <w:t>参考</w:t>
            </w:r>
            <w:r w:rsidRPr="0051043C">
              <w:rPr>
                <w:rFonts w:cs="宋体"/>
              </w:rPr>
              <w:t>信息安全技术信息安全事件分类分级指南</w:t>
            </w:r>
            <w:r w:rsidRPr="0051043C">
              <w:rPr>
                <w:rFonts w:cs="宋体" w:hint="eastAsia"/>
              </w:rPr>
              <w:t>）</w:t>
            </w:r>
          </w:p>
        </w:tc>
        <w:tc>
          <w:tcPr>
            <w:tcW w:w="1418" w:type="dxa"/>
            <w:vAlign w:val="center"/>
          </w:tcPr>
          <w:p w14:paraId="40FA6B30" w14:textId="77777777" w:rsidR="003945C5" w:rsidRPr="0051043C" w:rsidRDefault="003945C5" w:rsidP="000D17E5">
            <w:pPr>
              <w:spacing w:line="360" w:lineRule="auto"/>
              <w:jc w:val="center"/>
              <w:rPr>
                <w:rFonts w:cs="宋体"/>
              </w:rPr>
            </w:pPr>
            <w:r w:rsidRPr="0051043C">
              <w:rPr>
                <w:rFonts w:cs="宋体"/>
              </w:rPr>
              <w:t>根除</w:t>
            </w:r>
            <w:r w:rsidRPr="0051043C">
              <w:rPr>
                <w:rFonts w:cs="宋体" w:hint="eastAsia"/>
              </w:rPr>
              <w:t>阶段</w:t>
            </w:r>
          </w:p>
        </w:tc>
        <w:tc>
          <w:tcPr>
            <w:tcW w:w="1417" w:type="dxa"/>
            <w:vMerge w:val="restart"/>
            <w:vAlign w:val="center"/>
          </w:tcPr>
          <w:p w14:paraId="61EED9CA" w14:textId="77777777" w:rsidR="003945C5" w:rsidRPr="002147C0" w:rsidRDefault="003945C5" w:rsidP="000D17E5">
            <w:pPr>
              <w:spacing w:line="360" w:lineRule="auto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、</w:t>
            </w:r>
            <w:r w:rsidRPr="002147C0">
              <w:rPr>
                <w:rFonts w:cs="宋体" w:hint="eastAsia"/>
              </w:rPr>
              <w:t>常见几类信息安全事件的</w:t>
            </w:r>
            <w:r w:rsidRPr="002147C0">
              <w:rPr>
                <w:rFonts w:cs="宋体"/>
              </w:rPr>
              <w:t>应急响应技术处置实战</w:t>
            </w:r>
          </w:p>
          <w:p w14:paraId="232613EB" w14:textId="77777777" w:rsidR="003945C5" w:rsidRPr="002147C0" w:rsidRDefault="003945C5" w:rsidP="000D17E5">
            <w:pPr>
              <w:spacing w:line="360" w:lineRule="auto"/>
              <w:jc w:val="center"/>
              <w:rPr>
                <w:rFonts w:cs="宋体"/>
              </w:rPr>
            </w:pPr>
          </w:p>
        </w:tc>
        <w:tc>
          <w:tcPr>
            <w:tcW w:w="1468" w:type="dxa"/>
            <w:vMerge w:val="restart"/>
            <w:vAlign w:val="center"/>
          </w:tcPr>
          <w:p w14:paraId="06D6E9AE" w14:textId="77777777" w:rsidR="003945C5" w:rsidRPr="002147C0" w:rsidRDefault="003945C5" w:rsidP="000D17E5">
            <w:pPr>
              <w:spacing w:line="360" w:lineRule="auto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认证考试</w:t>
            </w:r>
          </w:p>
        </w:tc>
      </w:tr>
      <w:tr w:rsidR="003945C5" w14:paraId="4FCB62F8" w14:textId="77777777" w:rsidTr="000D17E5">
        <w:trPr>
          <w:jc w:val="center"/>
        </w:trPr>
        <w:tc>
          <w:tcPr>
            <w:tcW w:w="675" w:type="dxa"/>
            <w:vMerge/>
            <w:vAlign w:val="center"/>
          </w:tcPr>
          <w:p w14:paraId="16CB0E7D" w14:textId="77777777" w:rsidR="003945C5" w:rsidRDefault="003945C5" w:rsidP="000D17E5">
            <w:pPr>
              <w:spacing w:line="360" w:lineRule="auto"/>
              <w:jc w:val="center"/>
            </w:pPr>
          </w:p>
        </w:tc>
        <w:tc>
          <w:tcPr>
            <w:tcW w:w="1134" w:type="dxa"/>
            <w:vAlign w:val="center"/>
          </w:tcPr>
          <w:p w14:paraId="06F77D66" w14:textId="77777777" w:rsidR="003945C5" w:rsidRDefault="003945C5" w:rsidP="000D17E5">
            <w:pPr>
              <w:spacing w:line="360" w:lineRule="auto"/>
              <w:jc w:val="center"/>
            </w:pPr>
            <w:r>
              <w:rPr>
                <w:rFonts w:cs="宋体" w:hint="eastAsia"/>
              </w:rPr>
              <w:t>第</w:t>
            </w:r>
            <w:r>
              <w:t>5</w:t>
            </w:r>
            <w:r>
              <w:rPr>
                <w:rFonts w:cs="宋体" w:hint="eastAsia"/>
              </w:rPr>
              <w:t>节课</w:t>
            </w:r>
          </w:p>
        </w:tc>
        <w:tc>
          <w:tcPr>
            <w:tcW w:w="1134" w:type="dxa"/>
            <w:vMerge/>
            <w:vAlign w:val="center"/>
          </w:tcPr>
          <w:p w14:paraId="5F925711" w14:textId="77777777" w:rsidR="003945C5" w:rsidRDefault="003945C5" w:rsidP="000D17E5">
            <w:pPr>
              <w:spacing w:line="360" w:lineRule="auto"/>
              <w:jc w:val="center"/>
            </w:pPr>
          </w:p>
        </w:tc>
        <w:tc>
          <w:tcPr>
            <w:tcW w:w="1276" w:type="dxa"/>
            <w:vMerge/>
            <w:vAlign w:val="center"/>
          </w:tcPr>
          <w:p w14:paraId="0C231D0B" w14:textId="77777777" w:rsidR="003945C5" w:rsidRDefault="003945C5" w:rsidP="000D17E5">
            <w:pPr>
              <w:spacing w:line="360" w:lineRule="auto"/>
              <w:jc w:val="center"/>
            </w:pPr>
          </w:p>
        </w:tc>
        <w:tc>
          <w:tcPr>
            <w:tcW w:w="1418" w:type="dxa"/>
            <w:vAlign w:val="center"/>
          </w:tcPr>
          <w:p w14:paraId="3A1DD7C2" w14:textId="77777777" w:rsidR="003945C5" w:rsidRPr="0051043C" w:rsidRDefault="003945C5" w:rsidP="000D17E5">
            <w:pPr>
              <w:spacing w:line="360" w:lineRule="auto"/>
              <w:jc w:val="center"/>
              <w:rPr>
                <w:rFonts w:cs="宋体"/>
              </w:rPr>
            </w:pPr>
            <w:r w:rsidRPr="0051043C">
              <w:rPr>
                <w:rFonts w:cs="宋体"/>
              </w:rPr>
              <w:t>恢复</w:t>
            </w:r>
            <w:r w:rsidRPr="0051043C">
              <w:rPr>
                <w:rFonts w:cs="宋体" w:hint="eastAsia"/>
              </w:rPr>
              <w:t>阶段</w:t>
            </w:r>
          </w:p>
        </w:tc>
        <w:tc>
          <w:tcPr>
            <w:tcW w:w="1417" w:type="dxa"/>
            <w:vMerge/>
            <w:vAlign w:val="center"/>
          </w:tcPr>
          <w:p w14:paraId="25EB0020" w14:textId="77777777" w:rsidR="003945C5" w:rsidRDefault="003945C5" w:rsidP="000D17E5">
            <w:pPr>
              <w:spacing w:line="360" w:lineRule="auto"/>
              <w:jc w:val="center"/>
            </w:pPr>
          </w:p>
        </w:tc>
        <w:tc>
          <w:tcPr>
            <w:tcW w:w="1468" w:type="dxa"/>
            <w:vMerge/>
            <w:vAlign w:val="center"/>
          </w:tcPr>
          <w:p w14:paraId="43708C83" w14:textId="77777777" w:rsidR="003945C5" w:rsidRDefault="003945C5" w:rsidP="000D17E5">
            <w:pPr>
              <w:spacing w:line="360" w:lineRule="auto"/>
              <w:jc w:val="center"/>
            </w:pPr>
          </w:p>
        </w:tc>
      </w:tr>
      <w:tr w:rsidR="003945C5" w14:paraId="111E1DAD" w14:textId="77777777" w:rsidTr="000D17E5">
        <w:trPr>
          <w:jc w:val="center"/>
        </w:trPr>
        <w:tc>
          <w:tcPr>
            <w:tcW w:w="675" w:type="dxa"/>
            <w:vMerge/>
            <w:tcBorders>
              <w:bottom w:val="double" w:sz="4" w:space="0" w:color="auto"/>
            </w:tcBorders>
            <w:vAlign w:val="center"/>
          </w:tcPr>
          <w:p w14:paraId="48A094B7" w14:textId="77777777" w:rsidR="003945C5" w:rsidRDefault="003945C5" w:rsidP="000D17E5">
            <w:pPr>
              <w:spacing w:line="360" w:lineRule="auto"/>
              <w:jc w:val="center"/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14:paraId="53761B67" w14:textId="77777777" w:rsidR="003945C5" w:rsidRDefault="003945C5" w:rsidP="000D17E5">
            <w:pPr>
              <w:spacing w:line="360" w:lineRule="auto"/>
              <w:jc w:val="center"/>
            </w:pPr>
            <w:r>
              <w:rPr>
                <w:rFonts w:cs="宋体" w:hint="eastAsia"/>
              </w:rPr>
              <w:t>第</w:t>
            </w:r>
            <w:r>
              <w:t>6</w:t>
            </w:r>
            <w:r>
              <w:rPr>
                <w:rFonts w:cs="宋体" w:hint="eastAsia"/>
              </w:rPr>
              <w:t>节课</w:t>
            </w:r>
          </w:p>
        </w:tc>
        <w:tc>
          <w:tcPr>
            <w:tcW w:w="1134" w:type="dxa"/>
            <w:vMerge/>
            <w:tcBorders>
              <w:bottom w:val="double" w:sz="4" w:space="0" w:color="auto"/>
            </w:tcBorders>
            <w:vAlign w:val="center"/>
          </w:tcPr>
          <w:p w14:paraId="75061FF9" w14:textId="77777777" w:rsidR="003945C5" w:rsidRDefault="003945C5" w:rsidP="000D17E5">
            <w:pPr>
              <w:spacing w:line="360" w:lineRule="auto"/>
              <w:jc w:val="center"/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  <w:vAlign w:val="center"/>
          </w:tcPr>
          <w:p w14:paraId="07058055" w14:textId="77777777" w:rsidR="003945C5" w:rsidRDefault="003945C5" w:rsidP="000D17E5">
            <w:pPr>
              <w:spacing w:line="360" w:lineRule="auto"/>
              <w:jc w:val="center"/>
            </w:pPr>
          </w:p>
        </w:tc>
        <w:tc>
          <w:tcPr>
            <w:tcW w:w="1418" w:type="dxa"/>
            <w:tcBorders>
              <w:bottom w:val="double" w:sz="4" w:space="0" w:color="auto"/>
            </w:tcBorders>
            <w:vAlign w:val="center"/>
          </w:tcPr>
          <w:p w14:paraId="7918ED81" w14:textId="77777777" w:rsidR="003945C5" w:rsidRPr="0051043C" w:rsidRDefault="003945C5" w:rsidP="000D17E5">
            <w:pPr>
              <w:spacing w:line="360" w:lineRule="auto"/>
              <w:jc w:val="center"/>
              <w:rPr>
                <w:rFonts w:cs="宋体"/>
              </w:rPr>
            </w:pPr>
            <w:r w:rsidRPr="0051043C">
              <w:rPr>
                <w:rFonts w:cs="宋体" w:hint="eastAsia"/>
              </w:rPr>
              <w:t>报告阶段</w:t>
            </w:r>
          </w:p>
        </w:tc>
        <w:tc>
          <w:tcPr>
            <w:tcW w:w="1417" w:type="dxa"/>
            <w:vMerge/>
            <w:tcBorders>
              <w:bottom w:val="double" w:sz="4" w:space="0" w:color="auto"/>
            </w:tcBorders>
            <w:vAlign w:val="center"/>
          </w:tcPr>
          <w:p w14:paraId="4C5C69A5" w14:textId="77777777" w:rsidR="003945C5" w:rsidRDefault="003945C5" w:rsidP="000D17E5">
            <w:pPr>
              <w:spacing w:line="360" w:lineRule="auto"/>
              <w:jc w:val="center"/>
            </w:pPr>
          </w:p>
        </w:tc>
        <w:tc>
          <w:tcPr>
            <w:tcW w:w="1468" w:type="dxa"/>
            <w:vMerge/>
            <w:tcBorders>
              <w:bottom w:val="double" w:sz="4" w:space="0" w:color="auto"/>
            </w:tcBorders>
            <w:vAlign w:val="center"/>
          </w:tcPr>
          <w:p w14:paraId="104DBB7B" w14:textId="77777777" w:rsidR="003945C5" w:rsidRDefault="003945C5" w:rsidP="000D17E5">
            <w:pPr>
              <w:spacing w:line="360" w:lineRule="auto"/>
              <w:jc w:val="center"/>
            </w:pPr>
          </w:p>
        </w:tc>
      </w:tr>
    </w:tbl>
    <w:p w14:paraId="4B652DF8" w14:textId="77777777" w:rsidR="003945C5" w:rsidRDefault="003945C5" w:rsidP="003945C5">
      <w:pPr>
        <w:widowControl/>
        <w:jc w:val="left"/>
        <w:rPr>
          <w:b/>
          <w:bCs/>
          <w:sz w:val="24"/>
          <w:szCs w:val="24"/>
        </w:rPr>
      </w:pPr>
    </w:p>
    <w:p w14:paraId="03A15ECF" w14:textId="77777777" w:rsidR="003945C5" w:rsidRDefault="003945C5" w:rsidP="003945C5">
      <w:pPr>
        <w:widowControl/>
        <w:jc w:val="left"/>
        <w:rPr>
          <w:rFonts w:eastAsia="黑体"/>
          <w:sz w:val="32"/>
          <w:szCs w:val="32"/>
        </w:rPr>
      </w:pPr>
    </w:p>
    <w:p w14:paraId="17544ECC" w14:textId="77777777" w:rsidR="003945C5" w:rsidRPr="003B6BDB" w:rsidRDefault="003945C5" w:rsidP="003945C5">
      <w:pPr>
        <w:pStyle w:val="1"/>
        <w:tabs>
          <w:tab w:val="left" w:pos="993"/>
        </w:tabs>
        <w:adjustRightInd w:val="0"/>
        <w:snapToGrid w:val="0"/>
        <w:spacing w:line="420" w:lineRule="auto"/>
        <w:ind w:left="480" w:firstLineChars="0" w:firstLine="0"/>
        <w:jc w:val="center"/>
        <w:outlineLvl w:val="0"/>
        <w:rPr>
          <w:rFonts w:ascii="宋体" w:hAnsi="宋体" w:cs="宋体"/>
          <w:b/>
          <w:bCs/>
          <w:sz w:val="32"/>
          <w:szCs w:val="32"/>
        </w:rPr>
      </w:pPr>
      <w:proofErr w:type="gramStart"/>
      <w:r w:rsidRPr="003B6BDB">
        <w:rPr>
          <w:rFonts w:ascii="宋体" w:hAnsi="宋体" w:cs="宋体" w:hint="eastAsia"/>
          <w:b/>
          <w:bCs/>
          <w:sz w:val="32"/>
          <w:szCs w:val="32"/>
        </w:rPr>
        <w:t>杭州安恒信息技术</w:t>
      </w:r>
      <w:proofErr w:type="gramEnd"/>
      <w:r w:rsidRPr="003B6BDB">
        <w:rPr>
          <w:rFonts w:ascii="宋体" w:hAnsi="宋体" w:cs="宋体" w:hint="eastAsia"/>
          <w:b/>
          <w:bCs/>
          <w:sz w:val="32"/>
          <w:szCs w:val="32"/>
        </w:rPr>
        <w:t>股份有限公司</w:t>
      </w:r>
    </w:p>
    <w:p w14:paraId="185F9957" w14:textId="77777777" w:rsidR="003945C5" w:rsidRPr="003B6BDB" w:rsidRDefault="003945C5" w:rsidP="003945C5">
      <w:pPr>
        <w:pStyle w:val="1"/>
        <w:tabs>
          <w:tab w:val="left" w:pos="993"/>
        </w:tabs>
        <w:adjustRightInd w:val="0"/>
        <w:snapToGrid w:val="0"/>
        <w:spacing w:line="420" w:lineRule="auto"/>
        <w:ind w:left="630" w:firstLineChars="0" w:firstLine="0"/>
        <w:jc w:val="center"/>
        <w:outlineLvl w:val="0"/>
        <w:rPr>
          <w:rFonts w:ascii="宋体" w:hAnsi="宋体" w:cs="宋体"/>
          <w:b/>
          <w:bCs/>
          <w:sz w:val="32"/>
          <w:szCs w:val="32"/>
        </w:rPr>
      </w:pPr>
      <w:r w:rsidRPr="003B6BDB">
        <w:rPr>
          <w:rFonts w:ascii="宋体" w:hAnsi="宋体" w:cs="宋体" w:hint="eastAsia"/>
          <w:b/>
          <w:bCs/>
          <w:sz w:val="32"/>
          <w:szCs w:val="32"/>
        </w:rPr>
        <w:t>2019</w:t>
      </w:r>
      <w:r w:rsidRPr="003B6BDB">
        <w:rPr>
          <w:rFonts w:ascii="宋体" w:hAnsi="宋体" w:cs="宋体"/>
          <w:b/>
          <w:bCs/>
          <w:sz w:val="32"/>
          <w:szCs w:val="32"/>
        </w:rPr>
        <w:t>网络安全应急响应技术培训</w:t>
      </w:r>
      <w:r w:rsidRPr="003B6BDB">
        <w:rPr>
          <w:rFonts w:ascii="宋体" w:hAnsi="宋体" w:cs="宋体" w:hint="eastAsia"/>
          <w:b/>
          <w:bCs/>
          <w:sz w:val="32"/>
          <w:szCs w:val="32"/>
        </w:rPr>
        <w:t>认证培训班报名表</w:t>
      </w:r>
    </w:p>
    <w:tbl>
      <w:tblPr>
        <w:tblpPr w:leftFromText="180" w:rightFromText="180" w:vertAnchor="text" w:horzAnchor="page" w:tblpX="1894" w:tblpY="49"/>
        <w:tblW w:w="49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46"/>
        <w:gridCol w:w="2460"/>
        <w:gridCol w:w="1213"/>
        <w:gridCol w:w="1428"/>
        <w:gridCol w:w="1693"/>
      </w:tblGrid>
      <w:tr w:rsidR="003945C5" w:rsidRPr="003B6BDB" w14:paraId="7E194FAD" w14:textId="77777777" w:rsidTr="000D17E5">
        <w:trPr>
          <w:cantSplit/>
          <w:trHeight w:val="442"/>
        </w:trPr>
        <w:tc>
          <w:tcPr>
            <w:tcW w:w="827" w:type="pct"/>
            <w:vAlign w:val="center"/>
          </w:tcPr>
          <w:p w14:paraId="268A5F0C" w14:textId="77777777" w:rsidR="003945C5" w:rsidRPr="003B6BDB" w:rsidRDefault="003945C5" w:rsidP="000D17E5">
            <w:pPr>
              <w:jc w:val="center"/>
              <w:rPr>
                <w:rFonts w:cs="宋体"/>
                <w:b/>
                <w:sz w:val="24"/>
                <w:szCs w:val="24"/>
              </w:rPr>
            </w:pPr>
            <w:r w:rsidRPr="003B6BDB">
              <w:rPr>
                <w:rFonts w:cs="宋体" w:hint="eastAsia"/>
                <w:b/>
                <w:sz w:val="24"/>
                <w:szCs w:val="24"/>
              </w:rPr>
              <w:t>姓</w:t>
            </w:r>
            <w:r w:rsidRPr="003B6BDB">
              <w:rPr>
                <w:rFonts w:cs="宋体" w:hint="eastAsia"/>
                <w:b/>
                <w:sz w:val="24"/>
                <w:szCs w:val="24"/>
              </w:rPr>
              <w:t xml:space="preserve">    </w:t>
            </w:r>
            <w:r w:rsidRPr="003B6BDB">
              <w:rPr>
                <w:rFonts w:cs="宋体" w:hint="eastAsia"/>
                <w:b/>
                <w:sz w:val="24"/>
                <w:szCs w:val="24"/>
              </w:rPr>
              <w:t>名</w:t>
            </w:r>
          </w:p>
        </w:tc>
        <w:tc>
          <w:tcPr>
            <w:tcW w:w="1511" w:type="pct"/>
            <w:vAlign w:val="center"/>
          </w:tcPr>
          <w:p w14:paraId="256D0AEE" w14:textId="77777777" w:rsidR="003945C5" w:rsidRPr="003B6BDB" w:rsidRDefault="003945C5" w:rsidP="000D17E5">
            <w:pPr>
              <w:rPr>
                <w:rFonts w:cs="宋体"/>
                <w:b/>
                <w:sz w:val="24"/>
                <w:szCs w:val="24"/>
              </w:rPr>
            </w:pPr>
          </w:p>
        </w:tc>
        <w:tc>
          <w:tcPr>
            <w:tcW w:w="745" w:type="pct"/>
            <w:vAlign w:val="center"/>
          </w:tcPr>
          <w:p w14:paraId="63490F72" w14:textId="77777777" w:rsidR="003945C5" w:rsidRPr="003B6BDB" w:rsidRDefault="003945C5" w:rsidP="000D17E5">
            <w:pPr>
              <w:jc w:val="center"/>
              <w:rPr>
                <w:rFonts w:cs="宋体"/>
                <w:b/>
                <w:sz w:val="24"/>
                <w:szCs w:val="24"/>
              </w:rPr>
            </w:pPr>
            <w:r w:rsidRPr="003B6BDB">
              <w:rPr>
                <w:rFonts w:cs="宋体" w:hint="eastAsia"/>
                <w:b/>
                <w:sz w:val="24"/>
                <w:szCs w:val="24"/>
              </w:rPr>
              <w:t>性</w:t>
            </w:r>
            <w:r w:rsidRPr="003B6BDB">
              <w:rPr>
                <w:rFonts w:cs="宋体" w:hint="eastAsia"/>
                <w:b/>
                <w:sz w:val="24"/>
                <w:szCs w:val="24"/>
              </w:rPr>
              <w:t xml:space="preserve">    </w:t>
            </w:r>
            <w:r w:rsidRPr="003B6BDB">
              <w:rPr>
                <w:rFonts w:cs="宋体" w:hint="eastAsia"/>
                <w:b/>
                <w:sz w:val="24"/>
                <w:szCs w:val="24"/>
              </w:rPr>
              <w:t>别</w:t>
            </w:r>
          </w:p>
        </w:tc>
        <w:tc>
          <w:tcPr>
            <w:tcW w:w="1917" w:type="pct"/>
            <w:gridSpan w:val="2"/>
            <w:vAlign w:val="center"/>
          </w:tcPr>
          <w:p w14:paraId="04E27118" w14:textId="77777777" w:rsidR="003945C5" w:rsidRPr="003B6BDB" w:rsidRDefault="003945C5" w:rsidP="000D17E5">
            <w:pPr>
              <w:rPr>
                <w:rFonts w:cs="宋体"/>
                <w:b/>
                <w:sz w:val="24"/>
                <w:szCs w:val="24"/>
              </w:rPr>
            </w:pPr>
          </w:p>
        </w:tc>
      </w:tr>
      <w:tr w:rsidR="003945C5" w:rsidRPr="003B6BDB" w14:paraId="22E15F61" w14:textId="77777777" w:rsidTr="000D17E5">
        <w:trPr>
          <w:cantSplit/>
          <w:trHeight w:val="465"/>
        </w:trPr>
        <w:tc>
          <w:tcPr>
            <w:tcW w:w="827" w:type="pct"/>
            <w:vAlign w:val="center"/>
          </w:tcPr>
          <w:p w14:paraId="2C129543" w14:textId="77777777" w:rsidR="003945C5" w:rsidRPr="003B6BDB" w:rsidRDefault="003945C5" w:rsidP="000D17E5">
            <w:pPr>
              <w:jc w:val="center"/>
              <w:rPr>
                <w:rFonts w:cs="宋体"/>
                <w:b/>
                <w:sz w:val="24"/>
                <w:szCs w:val="24"/>
              </w:rPr>
            </w:pPr>
            <w:r w:rsidRPr="003B6BDB">
              <w:rPr>
                <w:rFonts w:cs="宋体" w:hint="eastAsia"/>
                <w:b/>
                <w:sz w:val="24"/>
                <w:szCs w:val="24"/>
              </w:rPr>
              <w:t>姓名拼音</w:t>
            </w:r>
          </w:p>
        </w:tc>
        <w:tc>
          <w:tcPr>
            <w:tcW w:w="1511" w:type="pct"/>
            <w:vAlign w:val="center"/>
          </w:tcPr>
          <w:p w14:paraId="5FF4F717" w14:textId="77777777" w:rsidR="003945C5" w:rsidRPr="003B6BDB" w:rsidRDefault="003945C5" w:rsidP="000D17E5">
            <w:pPr>
              <w:rPr>
                <w:rFonts w:cs="宋体"/>
                <w:b/>
                <w:sz w:val="24"/>
                <w:szCs w:val="24"/>
              </w:rPr>
            </w:pPr>
          </w:p>
        </w:tc>
        <w:tc>
          <w:tcPr>
            <w:tcW w:w="745" w:type="pct"/>
            <w:vAlign w:val="center"/>
          </w:tcPr>
          <w:p w14:paraId="53B81FB2" w14:textId="77777777" w:rsidR="003945C5" w:rsidRPr="003B6BDB" w:rsidRDefault="003945C5" w:rsidP="000D17E5">
            <w:pPr>
              <w:jc w:val="center"/>
              <w:rPr>
                <w:rFonts w:cs="宋体"/>
                <w:b/>
                <w:sz w:val="24"/>
                <w:szCs w:val="24"/>
              </w:rPr>
            </w:pPr>
            <w:r w:rsidRPr="003B6BDB">
              <w:rPr>
                <w:rFonts w:cs="宋体" w:hint="eastAsia"/>
                <w:b/>
                <w:sz w:val="24"/>
                <w:szCs w:val="24"/>
              </w:rPr>
              <w:t>民</w:t>
            </w:r>
            <w:r w:rsidRPr="003B6BDB">
              <w:rPr>
                <w:rFonts w:cs="宋体" w:hint="eastAsia"/>
                <w:b/>
                <w:sz w:val="24"/>
                <w:szCs w:val="24"/>
              </w:rPr>
              <w:t xml:space="preserve">    </w:t>
            </w:r>
            <w:r w:rsidRPr="003B6BDB">
              <w:rPr>
                <w:rFonts w:cs="宋体" w:hint="eastAsia"/>
                <w:b/>
                <w:sz w:val="24"/>
                <w:szCs w:val="24"/>
              </w:rPr>
              <w:t>族</w:t>
            </w:r>
          </w:p>
        </w:tc>
        <w:tc>
          <w:tcPr>
            <w:tcW w:w="1917" w:type="pct"/>
            <w:gridSpan w:val="2"/>
            <w:vAlign w:val="center"/>
          </w:tcPr>
          <w:p w14:paraId="59A4D08C" w14:textId="77777777" w:rsidR="003945C5" w:rsidRPr="003B6BDB" w:rsidRDefault="003945C5" w:rsidP="000D17E5">
            <w:pPr>
              <w:jc w:val="center"/>
              <w:rPr>
                <w:rFonts w:cs="宋体"/>
                <w:b/>
                <w:sz w:val="24"/>
                <w:szCs w:val="24"/>
              </w:rPr>
            </w:pPr>
          </w:p>
        </w:tc>
      </w:tr>
      <w:tr w:rsidR="003945C5" w:rsidRPr="003B6BDB" w14:paraId="7E47145C" w14:textId="77777777" w:rsidTr="000D17E5">
        <w:trPr>
          <w:cantSplit/>
          <w:trHeight w:val="442"/>
        </w:trPr>
        <w:tc>
          <w:tcPr>
            <w:tcW w:w="827" w:type="pct"/>
            <w:vAlign w:val="center"/>
          </w:tcPr>
          <w:p w14:paraId="3B14E1E2" w14:textId="77777777" w:rsidR="003945C5" w:rsidRPr="003B6BDB" w:rsidRDefault="003945C5" w:rsidP="000D17E5">
            <w:pPr>
              <w:jc w:val="center"/>
              <w:rPr>
                <w:rFonts w:cs="宋体"/>
                <w:b/>
                <w:sz w:val="24"/>
                <w:szCs w:val="24"/>
              </w:rPr>
            </w:pPr>
            <w:r w:rsidRPr="003B6BDB">
              <w:rPr>
                <w:rFonts w:cs="宋体" w:hint="eastAsia"/>
                <w:b/>
                <w:sz w:val="24"/>
                <w:szCs w:val="24"/>
              </w:rPr>
              <w:t>出生日期</w:t>
            </w:r>
          </w:p>
        </w:tc>
        <w:tc>
          <w:tcPr>
            <w:tcW w:w="1511" w:type="pct"/>
            <w:vAlign w:val="center"/>
          </w:tcPr>
          <w:p w14:paraId="2B2A662E" w14:textId="77777777" w:rsidR="003945C5" w:rsidRPr="003B6BDB" w:rsidRDefault="003945C5" w:rsidP="000D17E5">
            <w:pPr>
              <w:jc w:val="center"/>
              <w:rPr>
                <w:rFonts w:cs="宋体"/>
                <w:b/>
                <w:sz w:val="24"/>
                <w:szCs w:val="24"/>
              </w:rPr>
            </w:pPr>
            <w:r w:rsidRPr="003B6BDB">
              <w:rPr>
                <w:rFonts w:cs="宋体" w:hint="eastAsia"/>
                <w:b/>
                <w:sz w:val="24"/>
                <w:szCs w:val="24"/>
              </w:rPr>
              <w:t xml:space="preserve"> </w:t>
            </w:r>
            <w:r w:rsidRPr="003B6BDB">
              <w:rPr>
                <w:rFonts w:cs="宋体" w:hint="eastAsia"/>
                <w:b/>
                <w:sz w:val="24"/>
                <w:szCs w:val="24"/>
              </w:rPr>
              <w:t>年</w:t>
            </w:r>
            <w:r w:rsidRPr="003B6BDB">
              <w:rPr>
                <w:rFonts w:cs="宋体" w:hint="eastAsia"/>
                <w:b/>
                <w:sz w:val="24"/>
                <w:szCs w:val="24"/>
              </w:rPr>
              <w:t xml:space="preserve">   </w:t>
            </w:r>
            <w:r w:rsidRPr="003B6BDB">
              <w:rPr>
                <w:rFonts w:cs="宋体" w:hint="eastAsia"/>
                <w:b/>
                <w:sz w:val="24"/>
                <w:szCs w:val="24"/>
              </w:rPr>
              <w:t>月</w:t>
            </w:r>
            <w:r w:rsidRPr="003B6BDB">
              <w:rPr>
                <w:rFonts w:cs="宋体" w:hint="eastAsia"/>
                <w:b/>
                <w:sz w:val="24"/>
                <w:szCs w:val="24"/>
              </w:rPr>
              <w:t xml:space="preserve">   </w:t>
            </w:r>
            <w:r w:rsidRPr="003B6BDB">
              <w:rPr>
                <w:rFonts w:cs="宋体" w:hint="eastAsia"/>
                <w:b/>
                <w:sz w:val="24"/>
                <w:szCs w:val="24"/>
              </w:rPr>
              <w:t>日</w:t>
            </w:r>
            <w:r w:rsidRPr="003B6BDB">
              <w:rPr>
                <w:rFonts w:cs="宋体" w:hint="eastAsia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5" w:type="pct"/>
            <w:vAlign w:val="center"/>
          </w:tcPr>
          <w:p w14:paraId="149ECCB4" w14:textId="77777777" w:rsidR="003945C5" w:rsidRPr="003B6BDB" w:rsidRDefault="003945C5" w:rsidP="000D17E5">
            <w:pPr>
              <w:jc w:val="center"/>
              <w:rPr>
                <w:rFonts w:cs="宋体"/>
                <w:b/>
                <w:sz w:val="24"/>
                <w:szCs w:val="24"/>
              </w:rPr>
            </w:pPr>
            <w:r w:rsidRPr="003B6BDB">
              <w:rPr>
                <w:rFonts w:cs="宋体" w:hint="eastAsia"/>
                <w:b/>
                <w:sz w:val="24"/>
                <w:szCs w:val="24"/>
              </w:rPr>
              <w:t>政治面貌</w:t>
            </w:r>
          </w:p>
        </w:tc>
        <w:tc>
          <w:tcPr>
            <w:tcW w:w="1917" w:type="pct"/>
            <w:gridSpan w:val="2"/>
            <w:vAlign w:val="center"/>
          </w:tcPr>
          <w:p w14:paraId="2B1FCEA3" w14:textId="77777777" w:rsidR="003945C5" w:rsidRPr="003B6BDB" w:rsidRDefault="003945C5" w:rsidP="000D17E5">
            <w:pPr>
              <w:jc w:val="center"/>
              <w:rPr>
                <w:rFonts w:cs="宋体"/>
                <w:b/>
                <w:sz w:val="24"/>
                <w:szCs w:val="24"/>
              </w:rPr>
            </w:pPr>
          </w:p>
        </w:tc>
      </w:tr>
      <w:tr w:rsidR="003945C5" w:rsidRPr="003B6BDB" w14:paraId="0454320B" w14:textId="77777777" w:rsidTr="000D17E5">
        <w:trPr>
          <w:cantSplit/>
          <w:trHeight w:val="442"/>
        </w:trPr>
        <w:tc>
          <w:tcPr>
            <w:tcW w:w="827" w:type="pct"/>
            <w:vAlign w:val="center"/>
          </w:tcPr>
          <w:p w14:paraId="07E502C3" w14:textId="77777777" w:rsidR="003945C5" w:rsidRPr="003B6BDB" w:rsidRDefault="003945C5" w:rsidP="000D17E5">
            <w:pPr>
              <w:jc w:val="center"/>
              <w:rPr>
                <w:rFonts w:cs="宋体"/>
                <w:b/>
                <w:sz w:val="24"/>
                <w:szCs w:val="24"/>
              </w:rPr>
            </w:pPr>
            <w:r w:rsidRPr="003B6BDB">
              <w:rPr>
                <w:rFonts w:cs="宋体" w:hint="eastAsia"/>
                <w:b/>
                <w:sz w:val="24"/>
                <w:szCs w:val="24"/>
              </w:rPr>
              <w:t>籍</w:t>
            </w:r>
            <w:r w:rsidRPr="003B6BDB">
              <w:rPr>
                <w:rFonts w:cs="宋体" w:hint="eastAsia"/>
                <w:b/>
                <w:sz w:val="24"/>
                <w:szCs w:val="24"/>
              </w:rPr>
              <w:t xml:space="preserve">    </w:t>
            </w:r>
            <w:r w:rsidRPr="003B6BDB">
              <w:rPr>
                <w:rFonts w:cs="宋体" w:hint="eastAsia"/>
                <w:b/>
                <w:sz w:val="24"/>
                <w:szCs w:val="24"/>
              </w:rPr>
              <w:t>贯</w:t>
            </w:r>
          </w:p>
        </w:tc>
        <w:tc>
          <w:tcPr>
            <w:tcW w:w="1511" w:type="pct"/>
            <w:vAlign w:val="center"/>
          </w:tcPr>
          <w:p w14:paraId="77A7B7B2" w14:textId="77777777" w:rsidR="003945C5" w:rsidRPr="003B6BDB" w:rsidRDefault="003945C5" w:rsidP="000D17E5">
            <w:pPr>
              <w:rPr>
                <w:rFonts w:cs="宋体"/>
                <w:b/>
                <w:sz w:val="24"/>
                <w:szCs w:val="24"/>
              </w:rPr>
            </w:pPr>
          </w:p>
        </w:tc>
        <w:tc>
          <w:tcPr>
            <w:tcW w:w="745" w:type="pct"/>
            <w:vAlign w:val="center"/>
          </w:tcPr>
          <w:p w14:paraId="783F2517" w14:textId="77777777" w:rsidR="003945C5" w:rsidRPr="003B6BDB" w:rsidRDefault="003945C5" w:rsidP="000D17E5">
            <w:pPr>
              <w:jc w:val="center"/>
              <w:rPr>
                <w:rFonts w:cs="宋体"/>
                <w:b/>
                <w:sz w:val="24"/>
                <w:szCs w:val="24"/>
              </w:rPr>
            </w:pPr>
            <w:r w:rsidRPr="003B6BDB">
              <w:rPr>
                <w:rFonts w:cs="宋体" w:hint="eastAsia"/>
                <w:b/>
                <w:sz w:val="24"/>
                <w:szCs w:val="24"/>
              </w:rPr>
              <w:t>专</w:t>
            </w:r>
            <w:r w:rsidRPr="003B6BDB">
              <w:rPr>
                <w:rFonts w:cs="宋体" w:hint="eastAsia"/>
                <w:b/>
                <w:sz w:val="24"/>
                <w:szCs w:val="24"/>
              </w:rPr>
              <w:t xml:space="preserve">    </w:t>
            </w:r>
            <w:r w:rsidRPr="003B6BDB">
              <w:rPr>
                <w:rFonts w:cs="宋体" w:hint="eastAsia"/>
                <w:b/>
                <w:sz w:val="24"/>
                <w:szCs w:val="24"/>
              </w:rPr>
              <w:t>业</w:t>
            </w:r>
          </w:p>
        </w:tc>
        <w:tc>
          <w:tcPr>
            <w:tcW w:w="1917" w:type="pct"/>
            <w:gridSpan w:val="2"/>
            <w:vAlign w:val="center"/>
          </w:tcPr>
          <w:p w14:paraId="297EE642" w14:textId="77777777" w:rsidR="003945C5" w:rsidRPr="003B6BDB" w:rsidRDefault="003945C5" w:rsidP="000D17E5">
            <w:pPr>
              <w:jc w:val="center"/>
              <w:rPr>
                <w:rFonts w:cs="宋体"/>
                <w:b/>
                <w:sz w:val="24"/>
                <w:szCs w:val="24"/>
              </w:rPr>
            </w:pPr>
          </w:p>
        </w:tc>
      </w:tr>
      <w:tr w:rsidR="003945C5" w:rsidRPr="003B6BDB" w14:paraId="16B7B9AE" w14:textId="77777777" w:rsidTr="000D17E5">
        <w:trPr>
          <w:cantSplit/>
          <w:trHeight w:val="442"/>
        </w:trPr>
        <w:tc>
          <w:tcPr>
            <w:tcW w:w="827" w:type="pct"/>
            <w:vAlign w:val="center"/>
          </w:tcPr>
          <w:p w14:paraId="2D108F16" w14:textId="77777777" w:rsidR="003945C5" w:rsidRPr="003B6BDB" w:rsidRDefault="003945C5" w:rsidP="000D17E5">
            <w:pPr>
              <w:jc w:val="center"/>
              <w:rPr>
                <w:rFonts w:cs="宋体"/>
                <w:b/>
                <w:sz w:val="24"/>
                <w:szCs w:val="24"/>
              </w:rPr>
            </w:pPr>
            <w:r w:rsidRPr="003B6BDB">
              <w:rPr>
                <w:rFonts w:cs="宋体" w:hint="eastAsia"/>
                <w:b/>
                <w:sz w:val="24"/>
                <w:szCs w:val="24"/>
              </w:rPr>
              <w:t>最高学历</w:t>
            </w:r>
          </w:p>
        </w:tc>
        <w:tc>
          <w:tcPr>
            <w:tcW w:w="1511" w:type="pct"/>
            <w:vAlign w:val="center"/>
          </w:tcPr>
          <w:p w14:paraId="6F4E1695" w14:textId="77777777" w:rsidR="003945C5" w:rsidRPr="003B6BDB" w:rsidRDefault="003945C5" w:rsidP="000D17E5">
            <w:pPr>
              <w:rPr>
                <w:rFonts w:cs="宋体"/>
                <w:b/>
                <w:sz w:val="24"/>
                <w:szCs w:val="24"/>
              </w:rPr>
            </w:pPr>
          </w:p>
        </w:tc>
        <w:tc>
          <w:tcPr>
            <w:tcW w:w="745" w:type="pct"/>
            <w:vAlign w:val="center"/>
          </w:tcPr>
          <w:p w14:paraId="21C538EF" w14:textId="77777777" w:rsidR="003945C5" w:rsidRPr="003B6BDB" w:rsidRDefault="003945C5" w:rsidP="000D17E5">
            <w:pPr>
              <w:rPr>
                <w:rFonts w:cs="宋体"/>
                <w:b/>
                <w:sz w:val="24"/>
                <w:szCs w:val="24"/>
              </w:rPr>
            </w:pPr>
            <w:r w:rsidRPr="003B6BDB">
              <w:rPr>
                <w:rFonts w:cs="宋体" w:hint="eastAsia"/>
                <w:b/>
                <w:sz w:val="24"/>
                <w:szCs w:val="24"/>
              </w:rPr>
              <w:t xml:space="preserve"> </w:t>
            </w:r>
            <w:r w:rsidRPr="003B6BDB">
              <w:rPr>
                <w:rFonts w:cs="宋体" w:hint="eastAsia"/>
                <w:b/>
                <w:sz w:val="24"/>
                <w:szCs w:val="24"/>
              </w:rPr>
              <w:t>身份证号</w:t>
            </w:r>
          </w:p>
        </w:tc>
        <w:tc>
          <w:tcPr>
            <w:tcW w:w="1917" w:type="pct"/>
            <w:gridSpan w:val="2"/>
            <w:vAlign w:val="center"/>
          </w:tcPr>
          <w:p w14:paraId="2625E465" w14:textId="77777777" w:rsidR="003945C5" w:rsidRPr="003B6BDB" w:rsidRDefault="003945C5" w:rsidP="000D17E5">
            <w:pPr>
              <w:rPr>
                <w:rFonts w:cs="宋体"/>
                <w:b/>
                <w:sz w:val="24"/>
                <w:szCs w:val="24"/>
              </w:rPr>
            </w:pPr>
          </w:p>
        </w:tc>
      </w:tr>
      <w:tr w:rsidR="003945C5" w:rsidRPr="003B6BDB" w14:paraId="34DB006A" w14:textId="77777777" w:rsidTr="000D17E5">
        <w:trPr>
          <w:cantSplit/>
          <w:trHeight w:val="442"/>
        </w:trPr>
        <w:tc>
          <w:tcPr>
            <w:tcW w:w="8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B0A86" w14:textId="77777777" w:rsidR="003945C5" w:rsidRPr="003B6BDB" w:rsidRDefault="003945C5" w:rsidP="000D17E5">
            <w:pPr>
              <w:jc w:val="center"/>
              <w:rPr>
                <w:rFonts w:cs="宋体"/>
                <w:b/>
                <w:sz w:val="24"/>
                <w:szCs w:val="24"/>
              </w:rPr>
            </w:pPr>
            <w:r w:rsidRPr="003B6BDB">
              <w:rPr>
                <w:rFonts w:cs="宋体" w:hint="eastAsia"/>
                <w:b/>
                <w:sz w:val="24"/>
                <w:szCs w:val="24"/>
              </w:rPr>
              <w:t>工作单位</w:t>
            </w:r>
          </w:p>
        </w:tc>
        <w:tc>
          <w:tcPr>
            <w:tcW w:w="41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F8701" w14:textId="77777777" w:rsidR="003945C5" w:rsidRPr="003B6BDB" w:rsidRDefault="003945C5" w:rsidP="000D17E5">
            <w:pPr>
              <w:rPr>
                <w:rFonts w:cs="宋体"/>
                <w:b/>
                <w:sz w:val="24"/>
                <w:szCs w:val="24"/>
              </w:rPr>
            </w:pPr>
          </w:p>
        </w:tc>
      </w:tr>
      <w:tr w:rsidR="003945C5" w:rsidRPr="003B6BDB" w14:paraId="65462C72" w14:textId="77777777" w:rsidTr="000D17E5">
        <w:trPr>
          <w:cantSplit/>
          <w:trHeight w:val="442"/>
        </w:trPr>
        <w:tc>
          <w:tcPr>
            <w:tcW w:w="5000" w:type="pct"/>
            <w:gridSpan w:val="5"/>
            <w:tcBorders>
              <w:top w:val="single" w:sz="4" w:space="0" w:color="auto"/>
            </w:tcBorders>
            <w:vAlign w:val="center"/>
          </w:tcPr>
          <w:p w14:paraId="50ABAE2F" w14:textId="77777777" w:rsidR="003945C5" w:rsidRPr="003B6BDB" w:rsidRDefault="003945C5" w:rsidP="000D17E5">
            <w:pPr>
              <w:jc w:val="center"/>
              <w:rPr>
                <w:rFonts w:cs="宋体"/>
                <w:b/>
                <w:sz w:val="24"/>
                <w:szCs w:val="24"/>
              </w:rPr>
            </w:pPr>
            <w:r w:rsidRPr="003B6BDB">
              <w:rPr>
                <w:rFonts w:cs="宋体" w:hint="eastAsia"/>
                <w:b/>
                <w:sz w:val="24"/>
                <w:szCs w:val="24"/>
              </w:rPr>
              <w:t>联系方式</w:t>
            </w:r>
          </w:p>
        </w:tc>
      </w:tr>
      <w:tr w:rsidR="003945C5" w:rsidRPr="003B6BDB" w14:paraId="7D8BDFBE" w14:textId="77777777" w:rsidTr="000D17E5">
        <w:trPr>
          <w:cantSplit/>
          <w:trHeight w:val="442"/>
        </w:trPr>
        <w:tc>
          <w:tcPr>
            <w:tcW w:w="827" w:type="pct"/>
            <w:vAlign w:val="center"/>
          </w:tcPr>
          <w:p w14:paraId="5023F66B" w14:textId="77777777" w:rsidR="003945C5" w:rsidRPr="003B6BDB" w:rsidRDefault="003945C5" w:rsidP="000D17E5">
            <w:pPr>
              <w:jc w:val="center"/>
              <w:rPr>
                <w:rFonts w:cs="宋体"/>
                <w:b/>
                <w:sz w:val="24"/>
                <w:szCs w:val="24"/>
              </w:rPr>
            </w:pPr>
            <w:r w:rsidRPr="003B6BDB">
              <w:rPr>
                <w:rFonts w:cs="宋体" w:hint="eastAsia"/>
                <w:b/>
                <w:sz w:val="24"/>
                <w:szCs w:val="24"/>
              </w:rPr>
              <w:t>通信地址</w:t>
            </w:r>
          </w:p>
        </w:tc>
        <w:tc>
          <w:tcPr>
            <w:tcW w:w="2256" w:type="pct"/>
            <w:gridSpan w:val="2"/>
            <w:vAlign w:val="center"/>
          </w:tcPr>
          <w:p w14:paraId="0EB13B05" w14:textId="77777777" w:rsidR="003945C5" w:rsidRPr="003B6BDB" w:rsidRDefault="003945C5" w:rsidP="000D17E5">
            <w:pPr>
              <w:rPr>
                <w:rFonts w:cs="宋体"/>
                <w:b/>
                <w:sz w:val="24"/>
                <w:szCs w:val="24"/>
              </w:rPr>
            </w:pPr>
          </w:p>
        </w:tc>
        <w:tc>
          <w:tcPr>
            <w:tcW w:w="877" w:type="pct"/>
            <w:vAlign w:val="center"/>
          </w:tcPr>
          <w:p w14:paraId="4031E19E" w14:textId="77777777" w:rsidR="003945C5" w:rsidRPr="003B6BDB" w:rsidRDefault="003945C5" w:rsidP="000D17E5">
            <w:pPr>
              <w:jc w:val="center"/>
              <w:rPr>
                <w:rFonts w:cs="宋体"/>
                <w:b/>
                <w:sz w:val="24"/>
                <w:szCs w:val="24"/>
              </w:rPr>
            </w:pPr>
            <w:r w:rsidRPr="003B6BDB">
              <w:rPr>
                <w:rFonts w:cs="宋体" w:hint="eastAsia"/>
                <w:b/>
                <w:sz w:val="24"/>
                <w:szCs w:val="24"/>
              </w:rPr>
              <w:t>邮</w:t>
            </w:r>
            <w:r w:rsidRPr="003B6BDB">
              <w:rPr>
                <w:rFonts w:cs="宋体" w:hint="eastAsia"/>
                <w:b/>
                <w:sz w:val="24"/>
                <w:szCs w:val="24"/>
              </w:rPr>
              <w:t xml:space="preserve">  </w:t>
            </w:r>
            <w:r w:rsidRPr="003B6BDB">
              <w:rPr>
                <w:rFonts w:cs="宋体" w:hint="eastAsia"/>
                <w:b/>
                <w:sz w:val="24"/>
                <w:szCs w:val="24"/>
              </w:rPr>
              <w:t>编</w:t>
            </w:r>
          </w:p>
        </w:tc>
        <w:tc>
          <w:tcPr>
            <w:tcW w:w="1040" w:type="pct"/>
            <w:vAlign w:val="center"/>
          </w:tcPr>
          <w:p w14:paraId="54A94A15" w14:textId="77777777" w:rsidR="003945C5" w:rsidRPr="003B6BDB" w:rsidRDefault="003945C5" w:rsidP="000D17E5">
            <w:pPr>
              <w:rPr>
                <w:rFonts w:cs="宋体"/>
                <w:b/>
                <w:sz w:val="24"/>
                <w:szCs w:val="24"/>
              </w:rPr>
            </w:pPr>
          </w:p>
        </w:tc>
      </w:tr>
      <w:tr w:rsidR="003945C5" w:rsidRPr="003B6BDB" w14:paraId="79628857" w14:textId="77777777" w:rsidTr="000D17E5">
        <w:trPr>
          <w:cantSplit/>
          <w:trHeight w:val="442"/>
        </w:trPr>
        <w:tc>
          <w:tcPr>
            <w:tcW w:w="827" w:type="pct"/>
            <w:vAlign w:val="center"/>
          </w:tcPr>
          <w:p w14:paraId="7A136D3D" w14:textId="77777777" w:rsidR="003945C5" w:rsidRPr="003B6BDB" w:rsidRDefault="003945C5" w:rsidP="000D17E5">
            <w:pPr>
              <w:jc w:val="center"/>
              <w:rPr>
                <w:rFonts w:cs="宋体"/>
                <w:b/>
                <w:sz w:val="24"/>
                <w:szCs w:val="24"/>
              </w:rPr>
            </w:pPr>
            <w:r w:rsidRPr="003B6BDB">
              <w:rPr>
                <w:rFonts w:cs="宋体"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2256" w:type="pct"/>
            <w:gridSpan w:val="2"/>
            <w:vAlign w:val="center"/>
          </w:tcPr>
          <w:p w14:paraId="5652A8AE" w14:textId="77777777" w:rsidR="003945C5" w:rsidRPr="003B6BDB" w:rsidRDefault="003945C5" w:rsidP="000D17E5">
            <w:pPr>
              <w:rPr>
                <w:rFonts w:cs="宋体"/>
                <w:b/>
                <w:sz w:val="24"/>
                <w:szCs w:val="24"/>
              </w:rPr>
            </w:pPr>
          </w:p>
        </w:tc>
        <w:tc>
          <w:tcPr>
            <w:tcW w:w="877" w:type="pct"/>
            <w:vAlign w:val="center"/>
          </w:tcPr>
          <w:p w14:paraId="3C1E0E3A" w14:textId="77777777" w:rsidR="003945C5" w:rsidRPr="003B6BDB" w:rsidRDefault="003945C5" w:rsidP="000D17E5">
            <w:pPr>
              <w:ind w:firstLineChars="100" w:firstLine="241"/>
              <w:rPr>
                <w:rFonts w:cs="宋体"/>
                <w:b/>
                <w:sz w:val="24"/>
                <w:szCs w:val="24"/>
              </w:rPr>
            </w:pPr>
            <w:r w:rsidRPr="003B6BDB">
              <w:rPr>
                <w:rFonts w:cs="宋体" w:hint="eastAsia"/>
                <w:b/>
                <w:sz w:val="24"/>
                <w:szCs w:val="24"/>
              </w:rPr>
              <w:t>手机号码</w:t>
            </w:r>
          </w:p>
        </w:tc>
        <w:tc>
          <w:tcPr>
            <w:tcW w:w="1040" w:type="pct"/>
            <w:vAlign w:val="center"/>
          </w:tcPr>
          <w:p w14:paraId="681499F0" w14:textId="77777777" w:rsidR="003945C5" w:rsidRPr="003B6BDB" w:rsidRDefault="003945C5" w:rsidP="000D17E5">
            <w:pPr>
              <w:rPr>
                <w:rFonts w:cs="宋体"/>
                <w:b/>
                <w:sz w:val="24"/>
                <w:szCs w:val="24"/>
              </w:rPr>
            </w:pPr>
          </w:p>
        </w:tc>
      </w:tr>
      <w:tr w:rsidR="003945C5" w:rsidRPr="003B6BDB" w14:paraId="671B2E9A" w14:textId="77777777" w:rsidTr="000D17E5">
        <w:trPr>
          <w:cantSplit/>
          <w:trHeight w:val="442"/>
        </w:trPr>
        <w:tc>
          <w:tcPr>
            <w:tcW w:w="827" w:type="pct"/>
            <w:vAlign w:val="center"/>
          </w:tcPr>
          <w:p w14:paraId="541570FC" w14:textId="77777777" w:rsidR="003945C5" w:rsidRPr="003B6BDB" w:rsidRDefault="003945C5" w:rsidP="000D17E5">
            <w:pPr>
              <w:jc w:val="center"/>
              <w:rPr>
                <w:rFonts w:cs="宋体"/>
                <w:b/>
                <w:sz w:val="24"/>
                <w:szCs w:val="24"/>
              </w:rPr>
            </w:pPr>
            <w:r w:rsidRPr="003B6BDB">
              <w:rPr>
                <w:rFonts w:cs="宋体" w:hint="eastAsia"/>
                <w:b/>
                <w:sz w:val="24"/>
                <w:szCs w:val="24"/>
              </w:rPr>
              <w:t>电子邮箱</w:t>
            </w:r>
          </w:p>
        </w:tc>
        <w:tc>
          <w:tcPr>
            <w:tcW w:w="4173" w:type="pct"/>
            <w:gridSpan w:val="4"/>
            <w:vAlign w:val="center"/>
          </w:tcPr>
          <w:p w14:paraId="559C454B" w14:textId="77777777" w:rsidR="003945C5" w:rsidRPr="003B6BDB" w:rsidRDefault="003945C5" w:rsidP="000D17E5">
            <w:pPr>
              <w:rPr>
                <w:rFonts w:cs="宋体"/>
                <w:b/>
                <w:sz w:val="24"/>
                <w:szCs w:val="24"/>
              </w:rPr>
            </w:pPr>
          </w:p>
        </w:tc>
      </w:tr>
    </w:tbl>
    <w:p w14:paraId="18D7BA6A" w14:textId="77777777" w:rsidR="003945C5" w:rsidRDefault="003945C5" w:rsidP="003945C5">
      <w:pPr>
        <w:adjustRightInd w:val="0"/>
        <w:snapToGrid w:val="0"/>
        <w:spacing w:line="42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 xml:space="preserve"> </w:t>
      </w:r>
    </w:p>
    <w:p w14:paraId="271740A3" w14:textId="77777777" w:rsidR="003945C5" w:rsidRPr="002F5558" w:rsidRDefault="003945C5" w:rsidP="003945C5">
      <w:pPr>
        <w:adjustRightInd w:val="0"/>
        <w:snapToGrid w:val="0"/>
        <w:spacing w:line="420" w:lineRule="auto"/>
        <w:rPr>
          <w:rFonts w:hAnsi="宋体" w:cs="宋体"/>
          <w:sz w:val="24"/>
          <w:szCs w:val="24"/>
        </w:rPr>
      </w:pPr>
      <w:r w:rsidRPr="00135FFD">
        <w:rPr>
          <w:rFonts w:hAnsi="宋体" w:cs="宋体" w:hint="eastAsia"/>
          <w:sz w:val="24"/>
          <w:szCs w:val="24"/>
        </w:rPr>
        <w:t xml:space="preserve"> </w:t>
      </w:r>
      <w:r w:rsidRPr="00135FFD">
        <w:rPr>
          <w:rFonts w:hAnsi="宋体" w:cs="宋体" w:hint="eastAsia"/>
          <w:sz w:val="24"/>
          <w:szCs w:val="24"/>
        </w:rPr>
        <w:t>请填写完报名表后，将电子表格发送至</w:t>
      </w:r>
      <w:hyperlink r:id="rId9" w:tooltip="mailto:sharon.guo@dbappsecurity.com.cn" w:history="1">
        <w:r w:rsidRPr="00135FFD">
          <w:rPr>
            <w:rFonts w:hAnsi="宋体" w:cs="宋体"/>
            <w:sz w:val="24"/>
            <w:szCs w:val="24"/>
          </w:rPr>
          <w:t>sharon.guo@dbappsecurity.com.cn</w:t>
        </w:r>
      </w:hyperlink>
      <w:r>
        <w:rPr>
          <w:rFonts w:hAnsi="宋体" w:cs="宋体" w:hint="eastAsia"/>
          <w:sz w:val="24"/>
          <w:szCs w:val="24"/>
        </w:rPr>
        <w:t>，以确认报名情况。</w:t>
      </w:r>
    </w:p>
    <w:p w14:paraId="421775AC" w14:textId="77777777" w:rsidR="008336A6" w:rsidRPr="003945C5" w:rsidRDefault="008336A6" w:rsidP="003945C5">
      <w:pPr>
        <w:pStyle w:val="a3"/>
        <w:ind w:left="420" w:firstLineChars="0" w:firstLine="0"/>
      </w:pPr>
    </w:p>
    <w:sectPr w:rsidR="008336A6" w:rsidRPr="003945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-webkit-standard">
    <w:altName w:val="Angsana New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CC71D7"/>
    <w:multiLevelType w:val="multilevel"/>
    <w:tmpl w:val="20CC71D7"/>
    <w:lvl w:ilvl="0">
      <w:start w:val="1"/>
      <w:numFmt w:val="japaneseCounting"/>
      <w:lvlText w:val="%1、"/>
      <w:lvlJc w:val="left"/>
      <w:pPr>
        <w:ind w:left="1350" w:hanging="72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E6E19E0"/>
    <w:multiLevelType w:val="hybridMultilevel"/>
    <w:tmpl w:val="2250D01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FE60A92"/>
    <w:multiLevelType w:val="hybridMultilevel"/>
    <w:tmpl w:val="D694680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D8D"/>
    <w:rsid w:val="000D2D13"/>
    <w:rsid w:val="000F10C9"/>
    <w:rsid w:val="00135F7F"/>
    <w:rsid w:val="00345B1E"/>
    <w:rsid w:val="003945C5"/>
    <w:rsid w:val="003E02A5"/>
    <w:rsid w:val="0046176C"/>
    <w:rsid w:val="005B000D"/>
    <w:rsid w:val="005F1D8D"/>
    <w:rsid w:val="00617735"/>
    <w:rsid w:val="006851A2"/>
    <w:rsid w:val="007843E7"/>
    <w:rsid w:val="008336A6"/>
    <w:rsid w:val="008E3188"/>
    <w:rsid w:val="009178D4"/>
    <w:rsid w:val="00942FF6"/>
    <w:rsid w:val="00963BEF"/>
    <w:rsid w:val="00A8176A"/>
    <w:rsid w:val="00B37AF5"/>
    <w:rsid w:val="00BE2C4B"/>
    <w:rsid w:val="00C30D33"/>
    <w:rsid w:val="00C823C2"/>
    <w:rsid w:val="00D124D8"/>
    <w:rsid w:val="00DC55B2"/>
    <w:rsid w:val="00DF14EA"/>
    <w:rsid w:val="00DF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871FD4"/>
  <w15:chartTrackingRefBased/>
  <w15:docId w15:val="{401A602E-4B05-4054-BE11-473B7E875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3C2"/>
    <w:pPr>
      <w:widowControl w:val="0"/>
      <w:jc w:val="both"/>
    </w:pPr>
  </w:style>
  <w:style w:type="paragraph" w:styleId="3">
    <w:name w:val="heading 3"/>
    <w:basedOn w:val="a"/>
    <w:next w:val="a"/>
    <w:link w:val="30"/>
    <w:uiPriority w:val="9"/>
    <w:unhideWhenUsed/>
    <w:qFormat/>
    <w:rsid w:val="005B000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link w:val="40"/>
    <w:uiPriority w:val="9"/>
    <w:qFormat/>
    <w:rsid w:val="008336A6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jh-p">
    <w:name w:val="bjh-p"/>
    <w:basedOn w:val="a0"/>
    <w:rsid w:val="007843E7"/>
  </w:style>
  <w:style w:type="character" w:customStyle="1" w:styleId="bjh-strong">
    <w:name w:val="bjh-strong"/>
    <w:basedOn w:val="a0"/>
    <w:rsid w:val="007843E7"/>
  </w:style>
  <w:style w:type="paragraph" w:styleId="a3">
    <w:name w:val="List Paragraph"/>
    <w:basedOn w:val="a"/>
    <w:uiPriority w:val="34"/>
    <w:qFormat/>
    <w:rsid w:val="008E3188"/>
    <w:pPr>
      <w:ind w:firstLineChars="200" w:firstLine="420"/>
    </w:pPr>
  </w:style>
  <w:style w:type="character" w:customStyle="1" w:styleId="40">
    <w:name w:val="标题 4 字符"/>
    <w:basedOn w:val="a0"/>
    <w:link w:val="4"/>
    <w:uiPriority w:val="9"/>
    <w:rsid w:val="008336A6"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30">
    <w:name w:val="标题 3 字符"/>
    <w:basedOn w:val="a0"/>
    <w:link w:val="3"/>
    <w:uiPriority w:val="9"/>
    <w:rsid w:val="005B000D"/>
    <w:rPr>
      <w:b/>
      <w:bCs/>
      <w:sz w:val="32"/>
      <w:szCs w:val="32"/>
    </w:rPr>
  </w:style>
  <w:style w:type="paragraph" w:customStyle="1" w:styleId="1">
    <w:name w:val="列出段落1"/>
    <w:basedOn w:val="a"/>
    <w:uiPriority w:val="99"/>
    <w:qFormat/>
    <w:rsid w:val="003945C5"/>
    <w:pPr>
      <w:ind w:firstLineChars="200" w:firstLine="420"/>
    </w:pPr>
    <w:rPr>
      <w:rFonts w:ascii="Times New Roman" w:eastAsia="宋体" w:hAnsi="Times New Roman" w:cs="Times New Roman"/>
      <w:szCs w:val="21"/>
    </w:rPr>
  </w:style>
  <w:style w:type="character" w:styleId="a4">
    <w:name w:val="Hyperlink"/>
    <w:basedOn w:val="a0"/>
    <w:uiPriority w:val="99"/>
    <w:unhideWhenUsed/>
    <w:rsid w:val="00A8176A"/>
    <w:rPr>
      <w:color w:val="0000FF"/>
      <w:u w:val="single"/>
    </w:rPr>
  </w:style>
  <w:style w:type="character" w:customStyle="1" w:styleId="10">
    <w:name w:val="未处理的提及1"/>
    <w:basedOn w:val="a0"/>
    <w:uiPriority w:val="99"/>
    <w:semiHidden/>
    <w:unhideWhenUsed/>
    <w:rsid w:val="00A8176A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963BEF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963BE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3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aron.guo@dbappsecurity.com.cn" TargetMode="External"/><Relationship Id="rId3" Type="http://schemas.openxmlformats.org/officeDocument/2006/relationships/styles" Target="styles.xml"/><Relationship Id="rId7" Type="http://schemas.openxmlformats.org/officeDocument/2006/relationships/hyperlink" Target="https://ryrzcisaw.isccc.gov.cn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inkedbyx.co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haron.guo@dbappsecurity.com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ambria-Calibri">
      <a:majorFont>
        <a:latin typeface="Cambria" panose="02040503050406030204"/>
        <a:ea typeface=""/>
        <a:cs typeface=""/>
        <a:font script="Jpan" typeface="ＭＳ Ｐ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35A32AC-E3E6-44D3-BA45-DBD796744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439</Words>
  <Characters>2503</Characters>
  <Application>Microsoft Office Word</Application>
  <DocSecurity>0</DocSecurity>
  <Lines>20</Lines>
  <Paragraphs>5</Paragraphs>
  <ScaleCrop>false</ScaleCrop>
  <Company/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Swan Vivian</dc:creator>
  <cp:keywords/>
  <dc:description/>
  <cp:lastModifiedBy>Swan Vivian</cp:lastModifiedBy>
  <cp:revision>6</cp:revision>
  <dcterms:created xsi:type="dcterms:W3CDTF">2018-12-11T11:01:00Z</dcterms:created>
  <dcterms:modified xsi:type="dcterms:W3CDTF">2018-12-12T01:52:00Z</dcterms:modified>
</cp:coreProperties>
</file>